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 xml:space="preserve">Федеральное государственное бюджетное образовательное учреждение высшего профессионального образования </w:t>
      </w:r>
    </w:p>
    <w:p>
      <w:pPr>
        <w:pStyle w:val="Normal"/>
        <w:jc w:val="center"/>
        <w:rPr/>
      </w:pPr>
      <w:r>
        <w:rPr/>
        <w:t>Московский государственный университет имени М.В. Ломоносова</w:t>
      </w:r>
    </w:p>
    <w:p>
      <w:pPr>
        <w:pStyle w:val="Normal"/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>
      <w:pPr>
        <w:pStyle w:val="Normal"/>
        <w:jc w:val="center"/>
        <w:rPr>
          <w:iCs/>
        </w:rPr>
      </w:pPr>
      <w:r>
        <w:rPr>
          <w:iCs/>
        </w:rPr>
        <w:t>Кафедра Теоретической информатики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УТВЕРЖДАЮ</w:t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Заведующий кафедрой</w:t>
      </w:r>
    </w:p>
    <w:p>
      <w:pPr>
        <w:pStyle w:val="TextBody"/>
        <w:ind w:firstLine="5940"/>
        <w:jc w:val="right"/>
        <w:rPr/>
      </w:pPr>
      <w:r>
        <w:rPr/>
        <w:t>______________/А.В.Михалев /</w:t>
      </w:r>
    </w:p>
    <w:p>
      <w:pPr>
        <w:pStyle w:val="TextBody"/>
        <w:ind w:firstLine="5940"/>
        <w:jc w:val="right"/>
        <w:rPr/>
      </w:pPr>
      <w:r>
        <w:rPr/>
        <w:t>«22» января 2019  г.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РАБОЧАЯ ПРОГРАММА ДИСЦИПЛИНЫ 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Наименование дисциплины 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Cs/>
        </w:rPr>
      </w:pPr>
      <w:r>
        <w:rPr>
          <w:bCs/>
        </w:rPr>
        <w:t>специальный курс по выбору студента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  <w:sz w:val="28"/>
          <w:szCs w:val="28"/>
        </w:rPr>
        <w:t>Приближение зависимостей по прецедентам</w:t>
      </w:r>
    </w:p>
    <w:p>
      <w:pPr>
        <w:pStyle w:val="Normal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  <w:t xml:space="preserve">Уровень высшего образования: </w:t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  <w:t>м</w:t>
      </w:r>
      <w:r>
        <w:rPr>
          <w:b/>
          <w:bCs/>
        </w:rPr>
        <w:t>агистратура</w:t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02.04.01  Математика и компьютерные науки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Направленность (профиль) ОПОП: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Математика и компьютерные науки</w:t>
      </w:r>
    </w:p>
    <w:p>
      <w:pPr>
        <w:pStyle w:val="Normal"/>
        <w:ind w:firstLine="403"/>
        <w:jc w:val="center"/>
        <w:rPr/>
      </w:pPr>
      <w:r>
        <w:rPr/>
      </w:r>
    </w:p>
    <w:p>
      <w:pPr>
        <w:pStyle w:val="TextBody"/>
        <w:pBdr>
          <w:bottom w:val="single" w:sz="4" w:space="1" w:color="00000A"/>
        </w:pBdr>
        <w:rPr>
          <w:b w:val="false"/>
          <w:b w:val="false"/>
          <w:bCs w:val="false"/>
        </w:rPr>
      </w:pPr>
      <w:r>
        <w:rPr>
          <w:b w:val="false"/>
          <w:bCs w:val="false"/>
        </w:rPr>
        <w:t>Форма обучения:</w:t>
      </w:r>
    </w:p>
    <w:p>
      <w:pPr>
        <w:pStyle w:val="TextBody"/>
        <w:pBdr>
          <w:bottom w:val="single" w:sz="4" w:space="1" w:color="00000A"/>
        </w:pBdr>
        <w:rPr>
          <w:bCs w:val="false"/>
        </w:rPr>
      </w:pPr>
      <w:r>
        <w:rPr>
          <w:bCs w:val="false"/>
        </w:rPr>
        <w:t>очная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 xml:space="preserve">Рабочая программа рассмотрена и одобрена </w:t>
      </w:r>
    </w:p>
    <w:p>
      <w:pPr>
        <w:pStyle w:val="Normal"/>
        <w:spacing w:lineRule="auto" w:line="360"/>
        <w:jc w:val="right"/>
        <w:rPr>
          <w:iCs/>
        </w:rPr>
      </w:pPr>
      <w:r>
        <w:rPr>
          <w:iCs/>
        </w:rPr>
        <w:t>на заседании  кафедры Теоретической информатики</w:t>
      </w:r>
    </w:p>
    <w:p>
      <w:pPr>
        <w:pStyle w:val="Normal"/>
        <w:spacing w:lineRule="auto" w:line="360"/>
        <w:jc w:val="right"/>
        <w:rPr/>
      </w:pPr>
      <w:r>
        <w:rPr/>
        <w:t>(протокол №2а,  «22» января 2019 года)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/>
        <w:t>Москва 2019</w:t>
      </w:r>
      <w:r>
        <w:br w:type="page"/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rPr>
          <w:color w:val="000000"/>
        </w:rPr>
      </w:pPr>
      <w:r>
        <w:rPr/>
        <w:t xml:space="preserve">Рабочая программа дисциплины  разработана в соответствии с </w:t>
      </w:r>
      <w:r>
        <w:rPr>
          <w:color w:val="000000"/>
        </w:rPr>
        <w:t xml:space="preserve"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</w:t>
      </w:r>
    </w:p>
    <w:p>
      <w:pPr>
        <w:pStyle w:val="Normal"/>
        <w:spacing w:lineRule="auto" w:line="360"/>
        <w:rPr/>
      </w:pPr>
      <w:r>
        <w:rPr>
          <w:color w:val="000000"/>
        </w:rPr>
        <w:t>«Математика и компьютерные науки</w:t>
      </w:r>
      <w:r>
        <w:rPr/>
        <w:t xml:space="preserve">» </w:t>
      </w:r>
      <w:r>
        <w:rPr>
          <w:color w:val="000000"/>
        </w:rPr>
        <w:t>(</w:t>
      </w:r>
      <w:r>
        <w:rPr>
          <w:iCs/>
          <w:color w:val="000000"/>
        </w:rPr>
        <w:t xml:space="preserve">программы магистратуры) </w:t>
      </w:r>
      <w:r>
        <w:rPr>
          <w:color w:val="000000"/>
        </w:rPr>
        <w:t xml:space="preserve"> в редакции приказа МГУ от 30 декабря 2016 г.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sectPr>
          <w:footerReference w:type="even" r:id="rId2"/>
          <w:footerReference w:type="default" r:id="rId3"/>
          <w:type w:val="nextPage"/>
          <w:pgSz w:w="11906" w:h="16838"/>
          <w:pgMar w:left="1134" w:right="1134" w:header="0" w:top="1134" w:footer="709" w:bottom="1134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Normal"/>
        <w:spacing w:lineRule="auto" w:line="360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>
      <w:pPr>
        <w:pStyle w:val="Normal"/>
        <w:rPr/>
      </w:pPr>
      <w:r>
        <w:rPr>
          <w:b/>
          <w:bCs/>
        </w:rPr>
        <w:t>1.</w:t>
      </w:r>
      <w:r>
        <w:rPr/>
        <w:t xml:space="preserve"> Место дисциплины </w:t>
      </w:r>
      <w:bookmarkStart w:id="0" w:name="_GoBack"/>
      <w:bookmarkEnd w:id="0"/>
      <w:r>
        <w:rPr/>
        <w:t xml:space="preserve"> в структуре ОПОП ВО.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>
      <w:pPr>
        <w:pStyle w:val="Normal"/>
        <w:rPr/>
      </w:pPr>
      <w:r>
        <w:rPr>
          <w:b/>
          <w:bCs/>
        </w:rPr>
        <w:t>2.</w:t>
      </w:r>
      <w:r>
        <w:rPr/>
        <w:t> Входные требования для освоения дисциплины , предварительные условия : знание основ теории вероятности/статистики, линейной алгебры, математического анализа и программирования.</w:t>
      </w:r>
    </w:p>
    <w:p>
      <w:pPr>
        <w:pStyle w:val="Normal"/>
        <w:rPr/>
      </w:pPr>
      <w:r>
        <w:rPr>
          <w:b/>
          <w:bCs/>
        </w:rPr>
        <w:t>3.</w:t>
      </w:r>
      <w:r>
        <w:rPr/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tbl>
      <w:tblPr>
        <w:tblW w:w="4900" w:type="pct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000"/>
      </w:tblPr>
      <w:tblGrid>
        <w:gridCol w:w="3169"/>
        <w:gridCol w:w="11108"/>
      </w:tblGrid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стандартные методы машинного обучения в задачах регрессии, классификации и кластеризации.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программных систем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>
          <w:b/>
          <w:bCs/>
        </w:rPr>
        <w:t>4.</w:t>
      </w:r>
      <w:r>
        <w:rPr/>
        <w:t> Формат обучения  очный .</w:t>
      </w:r>
    </w:p>
    <w:p>
      <w:pPr>
        <w:pStyle w:val="Normal"/>
        <w:rPr/>
      </w:pPr>
      <w:r>
        <w:rPr>
          <w:b/>
          <w:bCs/>
        </w:rPr>
        <w:t>5.</w:t>
      </w:r>
      <w:r>
        <w:rPr/>
        <w:t xml:space="preserve"> Объем дисциплины  составляет </w:t>
      </w:r>
    </w:p>
    <w:p>
      <w:pPr>
        <w:pStyle w:val="Normal"/>
        <w:rPr/>
      </w:pPr>
      <w:bookmarkStart w:id="1" w:name="__DdeLink__1717_87253013"/>
      <w:r>
        <w:rPr>
          <w:b/>
          <w:bCs/>
        </w:rPr>
        <w:t>а) осенний вариант: 4</w:t>
      </w:r>
      <w:r>
        <w:rPr/>
        <w:t xml:space="preserve"> з.е., в том числе  </w:t>
      </w:r>
      <w:r>
        <w:rPr>
          <w:b/>
          <w:bCs/>
        </w:rPr>
        <w:t>36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bookmarkEnd w:id="1"/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б) весенний вариант: 3</w:t>
      </w:r>
      <w:r>
        <w:rPr/>
        <w:t xml:space="preserve"> з.е., в том числе  </w:t>
      </w:r>
      <w:r>
        <w:rPr>
          <w:b/>
          <w:bCs/>
        </w:rPr>
        <w:t>32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6.</w:t>
      </w:r>
      <w:r>
        <w:rPr/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занятий. Звездочкой (*) отмечен добавочный материал для осеннего варианта. </w:t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  <w:iCs/>
        </w:rPr>
      </w:pPr>
      <w:r>
        <w:rPr>
          <w:i/>
          <w:iCs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568960</wp:posOffset>
                </wp:positionH>
                <wp:positionV relativeFrom="paragraph">
                  <wp:posOffset>151130</wp:posOffset>
                </wp:positionV>
                <wp:extent cx="9253855" cy="5850890"/>
                <wp:effectExtent l="0" t="0" r="0" b="0"/>
                <wp:wrapSquare wrapText="bothSides"/>
                <wp:docPr id="5" name="graphi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3080" cy="585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jc w:val="left"/>
                              <w:tblInd w:w="88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83" w:type="dxa"/>
                                <w:bottom w:w="0" w:type="dxa"/>
                                <w:right w:w="108" w:type="dxa"/>
                              </w:tblCellMar>
                              <w:tblLook w:val="0000"/>
                            </w:tblPr>
                            <w:tblGrid>
                              <w:gridCol w:w="5454"/>
                              <w:gridCol w:w="998"/>
                              <w:gridCol w:w="6"/>
                              <w:gridCol w:w="2134"/>
                              <w:gridCol w:w="1587"/>
                              <w:gridCol w:w="3"/>
                              <w:gridCol w:w="1533"/>
                              <w:gridCol w:w="2"/>
                              <w:gridCol w:w="2855"/>
                            </w:tblGrid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4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Наименование и краткое содержание разделов и тем дисциплины 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Форма промежуточной аттестации по дисциплине 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(часы</w:t>
                                  </w:r>
                                  <w:r>
                                    <w:rPr/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114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/>
                                    <w:t>В том числе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4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5259" w:type="dxa"/>
                                  <w:gridSpan w:val="5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Контактная работа </w:t>
                                    <w:br/>
                                    <w:t>(работа во взаимодействии с преподавателем)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Виды контактной работы, часы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Самостоятельная работа обучающегося,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часы 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i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5" w:hRule="atLeast"/>
                              </w:trPr>
                              <w:tc>
                                <w:tcPr>
                                  <w:tcW w:w="5454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лекционного типа*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семинарского типа*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A"/>
                                    <w:insideH w:val="single" w:sz="4" w:space="0" w:color="000001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1. Аппроксимация и интерполяция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2. Классификация. Геометрический подход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3. Персептрон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4. Линейные модели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5. Ядровый подход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6. Нейронные многослойные сети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7. Метод опорных векторов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8. Многомерная регрессия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9. Теорема Колмогорова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10. Деревья решений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*Тема 11. Локальная и глобальная аппроксимация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*Тема 12. Кригинг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Консультации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Промежуточная аттестация – контрольная работа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>
                                      <w:iCs/>
                                    </w:rPr>
                                    <w:t>Экзамен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gridSpan w:val="4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64/*68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gridSpan w:val="5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 xml:space="preserve">                                                              </w:t>
                                  </w:r>
                                  <w:r>
                                    <w:rPr/>
                                    <w:t>32/*36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graphic3" fillcolor="white" stroked="t" style="position:absolute;margin-left:44.8pt;margin-top:11.9pt;width:728.55pt;height:460.6pt;mso-position-horizontal-relative:page">
                <w10:wrap type="none"/>
                <v:fill o:detectmouseclick="t" type="solid" color2="black"/>
                <v:stroke color="black" weight="720" joinstyle="round" endcap="flat"/>
                <v:textbox>
                  <w:txbxContent>
                    <w:tbl>
                      <w:tblPr>
                        <w:tblW w:w="5000" w:type="pct"/>
                        <w:jc w:val="left"/>
                        <w:tblInd w:w="88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83" w:type="dxa"/>
                          <w:bottom w:w="0" w:type="dxa"/>
                          <w:right w:w="108" w:type="dxa"/>
                        </w:tblCellMar>
                        <w:tblLook w:val="0000"/>
                      </w:tblPr>
                      <w:tblGrid>
                        <w:gridCol w:w="5454"/>
                        <w:gridCol w:w="998"/>
                        <w:gridCol w:w="6"/>
                        <w:gridCol w:w="2134"/>
                        <w:gridCol w:w="1587"/>
                        <w:gridCol w:w="3"/>
                        <w:gridCol w:w="1533"/>
                        <w:gridCol w:w="2"/>
                        <w:gridCol w:w="2855"/>
                      </w:tblGrid>
                      <w:tr>
                        <w:trPr>
                          <w:trHeight w:val="135" w:hRule="atLeast"/>
                        </w:trPr>
                        <w:tc>
                          <w:tcPr>
                            <w:tcW w:w="5454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Наименование и краткое содержание разделов и тем дисциплины 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Форма промежуточной аттестации по дисциплине 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</w:rPr>
                              <w:t>(часы</w:t>
                            </w:r>
                            <w:r>
                              <w:rPr/>
                              <w:t>)</w:t>
                            </w:r>
                          </w:p>
                        </w:tc>
                        <w:tc>
                          <w:tcPr>
                            <w:tcW w:w="8114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/>
                              <w:t>В том числе</w:t>
                            </w:r>
                          </w:p>
                        </w:tc>
                      </w:tr>
                      <w:tr>
                        <w:trPr>
                          <w:trHeight w:val="135" w:hRule="atLeast"/>
                        </w:trPr>
                        <w:tc>
                          <w:tcPr>
                            <w:tcW w:w="5454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5259" w:type="dxa"/>
                            <w:gridSpan w:val="5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Контактная работа </w:t>
                              <w:br/>
                              <w:t>(работа во взаимодействии с преподавателем)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Виды контактной работы, часы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Самостоятельная работа обучающегося,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часы 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35" w:hRule="atLeast"/>
                        </w:trPr>
                        <w:tc>
                          <w:tcPr>
                            <w:tcW w:w="5454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лекционного типа*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семинарского типа*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A"/>
                              <w:insideH w:val="single" w:sz="4" w:space="0" w:color="000001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83" w:type="dxa"/>
                            </w:tcMar>
                            <w:vAlign w:val="center"/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1. Аппроксимация и интерполяция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2. Классификация. Геометрический подход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3. Персептрон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4. Линейные модели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5. Ядровый подход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6. Нейронные многослойные сети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7. Метод опорных векторов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8. Многомерная регрессия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9. Теорема Колмогорова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10. Деревья решений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*Тема 11. Локальная и глобальная аппроксимация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*Тема 12. Кригинг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Консультации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Промежуточная аттестация – контрольная работа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>
                                <w:iCs/>
                              </w:rPr>
                              <w:t>Экзамен</w:t>
                            </w:r>
                          </w:p>
                        </w:tc>
                        <w:tc>
                          <w:tcPr>
                            <w:tcW w:w="4725" w:type="dxa"/>
                            <w:gridSpan w:val="4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64/*68</w:t>
                            </w:r>
                          </w:p>
                        </w:tc>
                        <w:tc>
                          <w:tcPr>
                            <w:tcW w:w="5263" w:type="dxa"/>
                            <w:gridSpan w:val="5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 xml:space="preserve">                                                              </w:t>
                            </w:r>
                            <w:r>
                              <w:rPr/>
                              <w:t>32/*36</w:t>
                            </w:r>
                          </w:p>
                        </w:tc>
                        <w:tc>
                          <w:tcPr>
                            <w:tcW w:w="28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32</w:t>
                            </w:r>
                          </w:p>
                        </w:tc>
                      </w:tr>
                    </w:tbl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/>
        <w:t xml:space="preserve">7. Фонд оценочных средств (ФОС) для оценивания результатов обучения по дисциплине </w:t>
      </w:r>
    </w:p>
    <w:p>
      <w:pPr>
        <w:pStyle w:val="Normal"/>
        <w:pBdr>
          <w:bottom w:val="single" w:sz="12" w:space="1" w:color="00000A"/>
        </w:pBdr>
        <w:rPr/>
      </w:pPr>
      <w:r>
        <w:rPr/>
        <w:t>7.1. Типовые контрольные задания или иные материалы для проведения текущего контроля успеваемости.</w:t>
      </w:r>
    </w:p>
    <w:p>
      <w:pPr>
        <w:pStyle w:val="Normal"/>
        <w:spacing w:before="0" w:after="120"/>
        <w:ind w:left="284" w:hanging="0"/>
        <w:rPr/>
      </w:pPr>
      <w:r>
        <w:rPr/>
        <w:t xml:space="preserve">1. </w:t>
      </w:r>
      <w:r>
        <w:rPr>
          <w:rFonts w:eastAsia="Times New Roman"/>
          <w:lang w:eastAsia="ru-RU"/>
        </w:rPr>
        <w:t>В чем разница между аппроксимацией и интерполяцией?</w:t>
      </w:r>
    </w:p>
    <w:p>
      <w:pPr>
        <w:pStyle w:val="NormalWeb"/>
        <w:spacing w:before="0" w:after="120"/>
        <w:ind w:left="284" w:hanging="0"/>
        <w:jc w:val="both"/>
        <w:rPr/>
      </w:pPr>
      <w:r>
        <w:rPr>
          <w:rStyle w:val="Notranslate"/>
          <w:color w:val="000000"/>
        </w:rPr>
        <w:t xml:space="preserve">2. </w:t>
      </w:r>
      <w:r>
        <w:rPr>
          <w:rStyle w:val="Notranslate"/>
          <w:rFonts w:eastAsia="Times New Roman"/>
          <w:color w:val="000000"/>
          <w:lang w:eastAsia="ru-RU"/>
        </w:rPr>
        <w:t>В чем разница между регрессией и классификацией?</w:t>
      </w:r>
    </w:p>
    <w:p>
      <w:pPr>
        <w:pStyle w:val="Normal"/>
        <w:spacing w:before="0" w:after="120"/>
        <w:ind w:left="284" w:hanging="0"/>
        <w:rPr/>
      </w:pPr>
      <w:r>
        <w:rPr/>
        <w:t xml:space="preserve">3. </w:t>
      </w:r>
      <w:r>
        <w:rPr>
          <w:rFonts w:eastAsia="Times New Roman"/>
          <w:lang w:eastAsia="ru-RU"/>
        </w:rPr>
        <w:t>В чем суть тестовой выборки</w:t>
      </w:r>
      <w:r>
        <w:rPr/>
        <w:t>?</w:t>
      </w:r>
    </w:p>
    <w:p>
      <w:pPr>
        <w:pStyle w:val="Normal"/>
        <w:rPr>
          <w:highlight w:val="green"/>
        </w:rPr>
      </w:pPr>
      <w:r>
        <w:rPr>
          <w:highlight w:val="green"/>
        </w:rPr>
      </w:r>
    </w:p>
    <w:p>
      <w:pPr>
        <w:pStyle w:val="Normal"/>
        <w:pBdr>
          <w:bottom w:val="single" w:sz="12" w:space="1" w:color="00000A"/>
        </w:pBdr>
        <w:rPr/>
      </w:pPr>
      <w:r>
        <w:rPr/>
        <w:t>7.2. Типовые контрольные задания или иные материалы для проведения промежуточной аттестации.</w:t>
      </w:r>
    </w:p>
    <w:p>
      <w:pPr>
        <w:pStyle w:val="Normal"/>
        <w:spacing w:before="0" w:after="120"/>
        <w:ind w:left="284" w:hanging="0"/>
        <w:rPr/>
      </w:pPr>
      <w:r>
        <w:rPr>
          <w:color w:val="000000"/>
          <w:highlight w:val="white"/>
        </w:rPr>
        <w:t>1. Написать программу/класс реализующую/ий метод ближайшего соседа</w:t>
      </w:r>
      <w:r>
        <w:rPr>
          <w:rStyle w:val="Notranslate"/>
          <w:color w:val="000000"/>
        </w:rPr>
        <w:t>.</w:t>
      </w:r>
    </w:p>
    <w:p>
      <w:pPr>
        <w:pStyle w:val="Normal"/>
        <w:spacing w:before="0" w:after="120"/>
        <w:ind w:left="284" w:hanging="0"/>
        <w:rPr/>
      </w:pPr>
      <w:r>
        <w:rPr>
          <w:rStyle w:val="Notranslate"/>
          <w:color w:val="000000"/>
        </w:rPr>
        <w:t>2. Показать, что метод к-средних сходится.</w:t>
      </w:r>
    </w:p>
    <w:p>
      <w:pPr>
        <w:pStyle w:val="Normal"/>
        <w:spacing w:before="0" w:after="120"/>
        <w:ind w:left="284" w:hanging="0"/>
        <w:rPr/>
      </w:pPr>
      <w:r>
        <w:rPr>
          <w:rStyle w:val="Notranslate"/>
          <w:color w:val="000000"/>
        </w:rPr>
        <w:t>3. Показать как ядровой подход применим встраиватся в алгоритм опорных векторов.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4950" w:type="pct"/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000"/>
      </w:tblPr>
      <w:tblGrid>
        <w:gridCol w:w="2436"/>
        <w:gridCol w:w="2628"/>
        <w:gridCol w:w="3310"/>
        <w:gridCol w:w="3175"/>
        <w:gridCol w:w="2875"/>
      </w:tblGrid>
      <w:tr>
        <w:trPr/>
        <w:tc>
          <w:tcPr>
            <w:tcW w:w="1442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righ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Оценка</w:t>
            </w:r>
          </w:p>
          <w:p>
            <w:pPr>
              <w:pStyle w:val="Normal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РО и</w:t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2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4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Знания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Умения</w:t>
            </w:r>
          </w:p>
          <w:p>
            <w:pPr>
              <w:pStyle w:val="Normal"/>
              <w:rPr/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Успешное и систематическое умение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 xml:space="preserve">Навыки </w:t>
              <w:br/>
              <w:t>(владения, опыт деятельности)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8. Ресурсное обеспечение: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основной и дополнительной литературы,</w:t>
      </w:r>
    </w:p>
    <w:p>
      <w:pPr>
        <w:pStyle w:val="ListParagraph"/>
        <w:numPr>
          <w:ilvl w:val="0"/>
          <w:numId w:val="1"/>
        </w:numPr>
        <w:rPr/>
      </w:pPr>
      <w:r>
        <w:rPr/>
        <w:t>А. Основная литература</w:t>
      </w:r>
    </w:p>
    <w:p>
      <w:pPr>
        <w:pStyle w:val="ListParagraph"/>
        <w:ind w:left="1440" w:hanging="0"/>
        <w:rPr>
          <w:lang w:val="en-US"/>
        </w:rPr>
      </w:pPr>
      <w:r>
        <w:rPr>
          <w:lang w:val="en-US"/>
        </w:rPr>
        <w:t>Pattern Recognition and Machine Learning, Bishop</w:t>
      </w:r>
    </w:p>
    <w:p>
      <w:pPr>
        <w:pStyle w:val="ListParagraph"/>
        <w:numPr>
          <w:ilvl w:val="0"/>
          <w:numId w:val="1"/>
        </w:numPr>
        <w:rPr/>
      </w:pPr>
      <w:r>
        <w:rPr/>
        <w:t>Б. Дополнительная литература</w:t>
      </w:r>
    </w:p>
    <w:p>
      <w:pPr>
        <w:pStyle w:val="16"/>
        <w:spacing w:lineRule="auto" w:line="240" w:before="0" w:after="80"/>
        <w:ind w:left="144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Воронцов К. В. Курс лекций //Машинное обучение. – 2011.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Перечень лицензионного программного обеспечения </w:t>
      </w:r>
    </w:p>
    <w:p>
      <w:pPr>
        <w:pStyle w:val="ListParagraph"/>
        <w:ind w:left="144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Питон и сопутствующие модули. Распространяется бесплатно и свободно.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машинное зрение.рф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Описание материально-технического обеспечения.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t>9. Язык преподавания.</w:t>
      </w:r>
    </w:p>
    <w:p>
      <w:pPr>
        <w:pStyle w:val="Normal"/>
        <w:rPr/>
      </w:pPr>
      <w:r>
        <w:rPr/>
        <w:t xml:space="preserve">           </w:t>
      </w:r>
      <w:r>
        <w:rPr/>
        <w:t>Русский</w:t>
      </w:r>
    </w:p>
    <w:p>
      <w:pPr>
        <w:pStyle w:val="Normal"/>
        <w:rPr/>
      </w:pPr>
      <w:r>
        <w:rPr/>
        <w:t>10. Преподаватель</w:t>
      </w:r>
    </w:p>
    <w:p>
      <w:pPr>
        <w:pStyle w:val="Normal"/>
        <w:rPr/>
      </w:pPr>
      <w:r>
        <w:rPr/>
        <w:t xml:space="preserve">         </w:t>
      </w:r>
      <w:r>
        <w:rPr/>
        <w:t>Шокуров А. В.</w:t>
      </w:r>
    </w:p>
    <w:p>
      <w:pPr>
        <w:pStyle w:val="Normal"/>
        <w:rPr/>
      </w:pPr>
      <w:r>
        <w:rPr/>
        <w:t>11. Автор  программы.</w:t>
      </w:r>
    </w:p>
    <w:p>
      <w:pPr>
        <w:pStyle w:val="Normal"/>
        <w:rPr/>
      </w:pPr>
      <w:r>
        <w:rPr/>
        <w:t xml:space="preserve">        </w:t>
      </w:r>
      <w:r>
        <w:rPr/>
        <w:t>Шокуров А. В.</w:t>
      </w:r>
    </w:p>
    <w:p>
      <w:pPr>
        <w:pStyle w:val="Normal"/>
        <w:spacing w:before="0" w:after="120"/>
        <w:jc w:val="right"/>
        <w:rPr/>
      </w:pPr>
      <w:r>
        <w:rPr/>
      </w:r>
    </w:p>
    <w:sectPr>
      <w:footerReference w:type="even" r:id="rId4"/>
      <w:footerReference w:type="default" r:id="rId5"/>
      <w:type w:val="nextPage"/>
      <w:pgSz w:orient="landscape" w:w="16838" w:h="11906"/>
      <w:pgMar w:left="1134" w:right="1134" w:header="0" w:top="1701" w:footer="708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740" cy="177165"/>
              <wp:effectExtent l="0" t="0" r="0" b="0"/>
              <wp:wrapSquare wrapText="bothSides"/>
              <wp:docPr id="1" name="graphi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640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1" stroked="t" style="position:absolute;margin-left:237.85pt;margin-top:0.05pt;width:6.1pt;height:13.8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3" name="graphi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2" stroked="t" style="position:absolute;margin-left:0pt;margin-top:0.05pt;width:1.2pt;height:1.2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740" cy="177165"/>
              <wp:effectExtent l="0" t="0" r="0" b="0"/>
              <wp:wrapSquare wrapText="bothSides"/>
              <wp:docPr id="7" name="graphic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640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4" stroked="t" style="position:absolute;margin-left:361.15pt;margin-top:0.05pt;width:6.1pt;height:13.8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740" cy="177165"/>
              <wp:effectExtent l="0" t="0" r="0" b="0"/>
              <wp:wrapSquare wrapText="bothSides"/>
              <wp:docPr id="9" name="graphic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640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5" stroked="t" style="position:absolute;margin-left:361.15pt;margin-top:0.05pt;width:6.1pt;height:13.8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evenAndOddHeaders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5d1b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1"/>
    <w:uiPriority w:val="99"/>
    <w:qFormat/>
    <w:rsid w:val="001e5d1b"/>
    <w:pPr>
      <w:keepNext/>
      <w:ind w:right="5395" w:hanging="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21"/>
    <w:uiPriority w:val="99"/>
    <w:qFormat/>
    <w:rsid w:val="001e5d1b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link w:val="31"/>
    <w:uiPriority w:val="99"/>
    <w:qFormat/>
    <w:rsid w:val="001e5d1b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link w:val="41"/>
    <w:uiPriority w:val="99"/>
    <w:qFormat/>
    <w:rsid w:val="001e5d1b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51"/>
    <w:uiPriority w:val="99"/>
    <w:qFormat/>
    <w:rsid w:val="001e5d1b"/>
    <w:pPr>
      <w:keepNext/>
      <w:spacing w:lineRule="auto" w:line="360"/>
      <w:ind w:right="1080" w:hanging="0"/>
      <w:jc w:val="center"/>
      <w:outlineLvl w:val="4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1"/>
    <w:basedOn w:val="DefaultParagraphFont"/>
    <w:link w:val="1"/>
    <w:uiPriority w:val="99"/>
    <w:qFormat/>
    <w:locked/>
    <w:rsid w:val="00211d2d"/>
    <w:rPr>
      <w:rFonts w:ascii="Cambria" w:hAnsi="Cambria" w:cs="Times New Roman"/>
      <w:b/>
      <w:bCs/>
      <w:sz w:val="32"/>
      <w:szCs w:val="32"/>
    </w:rPr>
  </w:style>
  <w:style w:type="character" w:styleId="21" w:customStyle="1">
    <w:name w:val="Заголовок 2 Знак1"/>
    <w:basedOn w:val="DefaultParagraphFont"/>
    <w:link w:val="2"/>
    <w:uiPriority w:val="99"/>
    <w:semiHidden/>
    <w:qFormat/>
    <w:locked/>
    <w:rsid w:val="00211d2d"/>
    <w:rPr>
      <w:rFonts w:ascii="Cambria" w:hAnsi="Cambria" w:cs="Times New Roman"/>
      <w:b/>
      <w:bCs/>
      <w:i/>
      <w:iCs/>
      <w:sz w:val="28"/>
      <w:szCs w:val="28"/>
    </w:rPr>
  </w:style>
  <w:style w:type="character" w:styleId="31" w:customStyle="1">
    <w:name w:val="Заголовок 3 Знак1"/>
    <w:basedOn w:val="DefaultParagraphFont"/>
    <w:link w:val="3"/>
    <w:uiPriority w:val="99"/>
    <w:semiHidden/>
    <w:qFormat/>
    <w:locked/>
    <w:rsid w:val="00211d2d"/>
    <w:rPr>
      <w:rFonts w:ascii="Cambria" w:hAnsi="Cambria" w:cs="Times New Roman"/>
      <w:b/>
      <w:bCs/>
      <w:sz w:val="26"/>
      <w:szCs w:val="26"/>
    </w:rPr>
  </w:style>
  <w:style w:type="character" w:styleId="41" w:customStyle="1">
    <w:name w:val="Заголовок 4 Знак1"/>
    <w:basedOn w:val="DefaultParagraphFont"/>
    <w:link w:val="4"/>
    <w:uiPriority w:val="99"/>
    <w:semiHidden/>
    <w:qFormat/>
    <w:locked/>
    <w:rsid w:val="00211d2d"/>
    <w:rPr>
      <w:rFonts w:ascii="Calibri" w:hAnsi="Calibri" w:cs="Times New Roman"/>
      <w:b/>
      <w:bCs/>
      <w:sz w:val="28"/>
      <w:szCs w:val="28"/>
    </w:rPr>
  </w:style>
  <w:style w:type="character" w:styleId="51" w:customStyle="1">
    <w:name w:val="Заголовок 5 Знак1"/>
    <w:basedOn w:val="DefaultParagraphFont"/>
    <w:link w:val="5"/>
    <w:uiPriority w:val="99"/>
    <w:semiHidden/>
    <w:qFormat/>
    <w:locked/>
    <w:rsid w:val="00211d2d"/>
    <w:rPr>
      <w:rFonts w:ascii="Calibri" w:hAnsi="Calibri" w:cs="Times New Roman"/>
      <w:b/>
      <w:bCs/>
      <w:i/>
      <w:iCs/>
      <w:sz w:val="26"/>
      <w:szCs w:val="26"/>
    </w:rPr>
  </w:style>
  <w:style w:type="character" w:styleId="1" w:customStyle="1">
    <w:name w:val="Заголовок 1 Знак"/>
    <w:basedOn w:val="DefaultParagraphFont"/>
    <w:uiPriority w:val="99"/>
    <w:qFormat/>
    <w:rsid w:val="001e5d1b"/>
    <w:rPr>
      <w:rFonts w:ascii="Cambria" w:hAnsi="Cambria" w:cs="Cambria"/>
      <w:b/>
      <w:bCs/>
      <w:sz w:val="32"/>
      <w:szCs w:val="32"/>
    </w:rPr>
  </w:style>
  <w:style w:type="character" w:styleId="2" w:customStyle="1">
    <w:name w:val="Заголовок 2 Знак"/>
    <w:basedOn w:val="DefaultParagraphFont"/>
    <w:uiPriority w:val="99"/>
    <w:qFormat/>
    <w:rsid w:val="001e5d1b"/>
    <w:rPr>
      <w:rFonts w:ascii="Cambria" w:hAnsi="Cambria" w:cs="Cambria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uiPriority w:val="99"/>
    <w:qFormat/>
    <w:rsid w:val="001e5d1b"/>
    <w:rPr>
      <w:rFonts w:ascii="Cambria" w:hAnsi="Cambria" w:cs="Cambria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9"/>
    <w:qFormat/>
    <w:rsid w:val="001e5d1b"/>
    <w:rPr>
      <w:rFonts w:ascii="Calibri" w:hAnsi="Calibri" w:cs="Calibri"/>
      <w:b/>
      <w:bCs/>
      <w:sz w:val="28"/>
      <w:szCs w:val="28"/>
    </w:rPr>
  </w:style>
  <w:style w:type="character" w:styleId="5" w:customStyle="1">
    <w:name w:val="Заголовок 5 Знак"/>
    <w:basedOn w:val="DefaultParagraphFont"/>
    <w:uiPriority w:val="99"/>
    <w:qFormat/>
    <w:rsid w:val="001e5d1b"/>
    <w:rPr>
      <w:rFonts w:ascii="Calibri" w:hAnsi="Calibri" w:cs="Calibri"/>
      <w:b/>
      <w:bCs/>
      <w:i/>
      <w:iCs/>
      <w:sz w:val="26"/>
      <w:szCs w:val="26"/>
    </w:rPr>
  </w:style>
  <w:style w:type="character" w:styleId="InternetLink" w:customStyle="1">
    <w:name w:val="Internet Link"/>
    <w:basedOn w:val="DefaultParagraphFont"/>
    <w:uiPriority w:val="99"/>
    <w:rsid w:val="001e5d1b"/>
    <w:rPr>
      <w:rFonts w:cs="Times New Roman"/>
      <w:color w:val="0000FF"/>
      <w:u w:val="single"/>
    </w:rPr>
  </w:style>
  <w:style w:type="character" w:styleId="Style9" w:customStyle="1">
    <w:name w:val="Основной текст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0" w:customStyle="1">
    <w:name w:val="Текст выноски Знак"/>
    <w:basedOn w:val="DefaultParagraphFont"/>
    <w:uiPriority w:val="99"/>
    <w:qFormat/>
    <w:rsid w:val="001e5d1b"/>
    <w:rPr>
      <w:rFonts w:ascii="Tahoma" w:hAnsi="Tahoma" w:cs="Tahoma"/>
      <w:sz w:val="16"/>
      <w:szCs w:val="16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2" w:customStyle="1">
    <w:name w:val="Ниж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22" w:customStyle="1">
    <w:name w:val="Основной текст с отступом 2 Знак"/>
    <w:basedOn w:val="DefaultParagraphFont"/>
    <w:uiPriority w:val="99"/>
    <w:qFormat/>
    <w:rsid w:val="001e5d1b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qFormat/>
    <w:rsid w:val="001e5d1b"/>
    <w:rPr>
      <w:rFonts w:cs="Times New Roman"/>
    </w:rPr>
  </w:style>
  <w:style w:type="character" w:styleId="Notranslate" w:customStyle="1">
    <w:name w:val="notranslate"/>
    <w:uiPriority w:val="99"/>
    <w:qFormat/>
    <w:rsid w:val="001e5d1b"/>
    <w:rPr/>
  </w:style>
  <w:style w:type="character" w:styleId="Appleconvertedspace" w:customStyle="1">
    <w:name w:val="apple-converted-space"/>
    <w:uiPriority w:val="99"/>
    <w:qFormat/>
    <w:rsid w:val="001e5d1b"/>
    <w:rPr/>
  </w:style>
  <w:style w:type="character" w:styleId="ListLabel1" w:customStyle="1">
    <w:name w:val="ListLabel 1"/>
    <w:uiPriority w:val="99"/>
    <w:qFormat/>
    <w:rsid w:val="001e5d1b"/>
    <w:rPr/>
  </w:style>
  <w:style w:type="character" w:styleId="ListLabel2" w:customStyle="1">
    <w:name w:val="ListLabel 2"/>
    <w:uiPriority w:val="99"/>
    <w:qFormat/>
    <w:rsid w:val="001e5d1b"/>
    <w:rPr/>
  </w:style>
  <w:style w:type="character" w:styleId="ListLabel3" w:customStyle="1">
    <w:name w:val="ListLabel 3"/>
    <w:uiPriority w:val="99"/>
    <w:qFormat/>
    <w:rsid w:val="001e5d1b"/>
    <w:rPr/>
  </w:style>
  <w:style w:type="character" w:styleId="ListLabel4" w:customStyle="1">
    <w:name w:val="ListLabel 4"/>
    <w:uiPriority w:val="99"/>
    <w:qFormat/>
    <w:rsid w:val="001e5d1b"/>
    <w:rPr/>
  </w:style>
  <w:style w:type="character" w:styleId="ListLabel5" w:customStyle="1">
    <w:name w:val="ListLabel 5"/>
    <w:uiPriority w:val="99"/>
    <w:qFormat/>
    <w:rsid w:val="001e5d1b"/>
    <w:rPr/>
  </w:style>
  <w:style w:type="character" w:styleId="ListLabel6" w:customStyle="1">
    <w:name w:val="ListLabel 6"/>
    <w:uiPriority w:val="99"/>
    <w:qFormat/>
    <w:rsid w:val="001e5d1b"/>
    <w:rPr/>
  </w:style>
  <w:style w:type="character" w:styleId="ListLabel7" w:customStyle="1">
    <w:name w:val="ListLabel 7"/>
    <w:uiPriority w:val="99"/>
    <w:qFormat/>
    <w:rsid w:val="001e5d1b"/>
    <w:rPr/>
  </w:style>
  <w:style w:type="character" w:styleId="ListLabel8" w:customStyle="1">
    <w:name w:val="ListLabel 8"/>
    <w:uiPriority w:val="99"/>
    <w:qFormat/>
    <w:rsid w:val="001e5d1b"/>
    <w:rPr/>
  </w:style>
  <w:style w:type="character" w:styleId="ListLabel9" w:customStyle="1">
    <w:name w:val="ListLabel 9"/>
    <w:uiPriority w:val="99"/>
    <w:qFormat/>
    <w:rsid w:val="001e5d1b"/>
    <w:rPr/>
  </w:style>
  <w:style w:type="character" w:styleId="ListLabel10" w:customStyle="1">
    <w:name w:val="ListLabel 10"/>
    <w:uiPriority w:val="99"/>
    <w:qFormat/>
    <w:rsid w:val="001e5d1b"/>
    <w:rPr/>
  </w:style>
  <w:style w:type="character" w:styleId="ListLabel11" w:customStyle="1">
    <w:name w:val="ListLabel 11"/>
    <w:uiPriority w:val="99"/>
    <w:qFormat/>
    <w:rsid w:val="001e5d1b"/>
    <w:rPr/>
  </w:style>
  <w:style w:type="character" w:styleId="ListLabel12" w:customStyle="1">
    <w:name w:val="ListLabel 12"/>
    <w:uiPriority w:val="99"/>
    <w:qFormat/>
    <w:rsid w:val="001e5d1b"/>
    <w:rPr/>
  </w:style>
  <w:style w:type="character" w:styleId="ListLabel13" w:customStyle="1">
    <w:name w:val="ListLabel 13"/>
    <w:uiPriority w:val="99"/>
    <w:qFormat/>
    <w:rsid w:val="001e5d1b"/>
    <w:rPr/>
  </w:style>
  <w:style w:type="character" w:styleId="ListLabel14" w:customStyle="1">
    <w:name w:val="ListLabel 14"/>
    <w:uiPriority w:val="99"/>
    <w:qFormat/>
    <w:rsid w:val="001e5d1b"/>
    <w:rPr/>
  </w:style>
  <w:style w:type="character" w:styleId="ListLabel15" w:customStyle="1">
    <w:name w:val="ListLabel 15"/>
    <w:uiPriority w:val="99"/>
    <w:qFormat/>
    <w:rsid w:val="001e5d1b"/>
    <w:rPr/>
  </w:style>
  <w:style w:type="character" w:styleId="ListLabel16" w:customStyle="1">
    <w:name w:val="ListLabel 16"/>
    <w:uiPriority w:val="99"/>
    <w:qFormat/>
    <w:rsid w:val="001e5d1b"/>
    <w:rPr/>
  </w:style>
  <w:style w:type="character" w:styleId="ListLabel17" w:customStyle="1">
    <w:name w:val="ListLabel 17"/>
    <w:uiPriority w:val="99"/>
    <w:qFormat/>
    <w:rsid w:val="001e5d1b"/>
    <w:rPr/>
  </w:style>
  <w:style w:type="character" w:styleId="ListLabel18" w:customStyle="1">
    <w:name w:val="ListLabel 18"/>
    <w:uiPriority w:val="99"/>
    <w:qFormat/>
    <w:rsid w:val="001e5d1b"/>
    <w:rPr/>
  </w:style>
  <w:style w:type="character" w:styleId="ListLabel19" w:customStyle="1">
    <w:name w:val="ListLabel 19"/>
    <w:uiPriority w:val="99"/>
    <w:qFormat/>
    <w:rsid w:val="001e5d1b"/>
    <w:rPr>
      <w:rFonts w:eastAsia="Times New Roman"/>
    </w:rPr>
  </w:style>
  <w:style w:type="character" w:styleId="ListLabel20" w:customStyle="1">
    <w:name w:val="ListLabel 20"/>
    <w:uiPriority w:val="99"/>
    <w:qFormat/>
    <w:rsid w:val="001e5d1b"/>
    <w:rPr/>
  </w:style>
  <w:style w:type="character" w:styleId="ListLabel21" w:customStyle="1">
    <w:name w:val="ListLabel 21"/>
    <w:uiPriority w:val="99"/>
    <w:qFormat/>
    <w:rsid w:val="001e5d1b"/>
    <w:rPr/>
  </w:style>
  <w:style w:type="character" w:styleId="ListLabel22" w:customStyle="1">
    <w:name w:val="ListLabel 22"/>
    <w:uiPriority w:val="99"/>
    <w:qFormat/>
    <w:rsid w:val="001e5d1b"/>
    <w:rPr/>
  </w:style>
  <w:style w:type="character" w:styleId="ListLabel23" w:customStyle="1">
    <w:name w:val="ListLabel 23"/>
    <w:uiPriority w:val="99"/>
    <w:qFormat/>
    <w:rsid w:val="001e5d1b"/>
    <w:rPr/>
  </w:style>
  <w:style w:type="character" w:styleId="ListLabel24" w:customStyle="1">
    <w:name w:val="ListLabel 24"/>
    <w:uiPriority w:val="99"/>
    <w:qFormat/>
    <w:rsid w:val="001e5d1b"/>
    <w:rPr/>
  </w:style>
  <w:style w:type="character" w:styleId="ListLabel25" w:customStyle="1">
    <w:name w:val="ListLabel 25"/>
    <w:uiPriority w:val="99"/>
    <w:qFormat/>
    <w:rsid w:val="001e5d1b"/>
    <w:rPr/>
  </w:style>
  <w:style w:type="character" w:styleId="ListLabel26" w:customStyle="1">
    <w:name w:val="ListLabel 26"/>
    <w:uiPriority w:val="99"/>
    <w:qFormat/>
    <w:rsid w:val="001e5d1b"/>
    <w:rPr/>
  </w:style>
  <w:style w:type="character" w:styleId="ListLabel27" w:customStyle="1">
    <w:name w:val="ListLabel 27"/>
    <w:uiPriority w:val="99"/>
    <w:qFormat/>
    <w:rsid w:val="001e5d1b"/>
    <w:rPr/>
  </w:style>
  <w:style w:type="character" w:styleId="ListLabel28" w:customStyle="1">
    <w:name w:val="ListLabel 28"/>
    <w:uiPriority w:val="99"/>
    <w:qFormat/>
    <w:rsid w:val="001e5d1b"/>
    <w:rPr/>
  </w:style>
  <w:style w:type="character" w:styleId="ListLabel29" w:customStyle="1">
    <w:name w:val="ListLabel 29"/>
    <w:uiPriority w:val="99"/>
    <w:qFormat/>
    <w:rsid w:val="001e5d1b"/>
    <w:rPr/>
  </w:style>
  <w:style w:type="character" w:styleId="ListLabel30" w:customStyle="1">
    <w:name w:val="ListLabel 30"/>
    <w:uiPriority w:val="99"/>
    <w:qFormat/>
    <w:rsid w:val="001e5d1b"/>
    <w:rPr/>
  </w:style>
  <w:style w:type="character" w:styleId="ListLabel31" w:customStyle="1">
    <w:name w:val="ListLabel 31"/>
    <w:uiPriority w:val="99"/>
    <w:qFormat/>
    <w:rsid w:val="001e5d1b"/>
    <w:rPr/>
  </w:style>
  <w:style w:type="character" w:styleId="ListLabel32" w:customStyle="1">
    <w:name w:val="ListLabel 32"/>
    <w:uiPriority w:val="99"/>
    <w:qFormat/>
    <w:rsid w:val="001e5d1b"/>
    <w:rPr/>
  </w:style>
  <w:style w:type="character" w:styleId="ListLabel33" w:customStyle="1">
    <w:name w:val="ListLabel 33"/>
    <w:uiPriority w:val="99"/>
    <w:qFormat/>
    <w:rsid w:val="001e5d1b"/>
    <w:rPr/>
  </w:style>
  <w:style w:type="character" w:styleId="ListLabel34" w:customStyle="1">
    <w:name w:val="ListLabel 34"/>
    <w:uiPriority w:val="99"/>
    <w:qFormat/>
    <w:rsid w:val="001e5d1b"/>
    <w:rPr/>
  </w:style>
  <w:style w:type="character" w:styleId="ListLabel35" w:customStyle="1">
    <w:name w:val="ListLabel 35"/>
    <w:uiPriority w:val="99"/>
    <w:qFormat/>
    <w:rsid w:val="001e5d1b"/>
    <w:rPr/>
  </w:style>
  <w:style w:type="character" w:styleId="ListLabel36" w:customStyle="1">
    <w:name w:val="ListLabel 36"/>
    <w:uiPriority w:val="99"/>
    <w:qFormat/>
    <w:rsid w:val="001e5d1b"/>
    <w:rPr/>
  </w:style>
  <w:style w:type="character" w:styleId="ListLabel37" w:customStyle="1">
    <w:name w:val="ListLabel 37"/>
    <w:uiPriority w:val="99"/>
    <w:qFormat/>
    <w:rsid w:val="001e5d1b"/>
    <w:rPr/>
  </w:style>
  <w:style w:type="character" w:styleId="WW8Num22z0" w:customStyle="1">
    <w:name w:val="WW8Num22z0"/>
    <w:uiPriority w:val="99"/>
    <w:qFormat/>
    <w:rsid w:val="001e5d1b"/>
    <w:rPr>
      <w:rFonts w:ascii="Symbol" w:hAnsi="Symbol"/>
      <w:sz w:val="24"/>
      <w:lang w:val="en-US"/>
    </w:rPr>
  </w:style>
  <w:style w:type="character" w:styleId="WW8Num22z1" w:customStyle="1">
    <w:name w:val="WW8Num22z1"/>
    <w:uiPriority w:val="99"/>
    <w:qFormat/>
    <w:rsid w:val="001e5d1b"/>
    <w:rPr>
      <w:rFonts w:ascii="Courier New" w:hAnsi="Courier New"/>
    </w:rPr>
  </w:style>
  <w:style w:type="character" w:styleId="WW8Num22z2" w:customStyle="1">
    <w:name w:val="WW8Num22z2"/>
    <w:uiPriority w:val="99"/>
    <w:qFormat/>
    <w:rsid w:val="001e5d1b"/>
    <w:rPr>
      <w:rFonts w:ascii="Wingdings" w:hAnsi="Wingdings"/>
    </w:rPr>
  </w:style>
  <w:style w:type="character" w:styleId="12" w:customStyle="1">
    <w:name w:val="Основной текст Знак1"/>
    <w:basedOn w:val="DefaultParagraphFont"/>
    <w:link w:val="a8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3" w:customStyle="1">
    <w:name w:val="Текст выноски Знак1"/>
    <w:basedOn w:val="DefaultParagraphFont"/>
    <w:link w:val="ac"/>
    <w:uiPriority w:val="99"/>
    <w:semiHidden/>
    <w:qFormat/>
    <w:locked/>
    <w:rsid w:val="00211d2d"/>
    <w:rPr>
      <w:rFonts w:cs="Times New Roman"/>
      <w:sz w:val="2"/>
    </w:rPr>
  </w:style>
  <w:style w:type="character" w:styleId="14" w:customStyle="1">
    <w:name w:val="Верхний колонтитул Знак1"/>
    <w:basedOn w:val="DefaultParagraphFont"/>
    <w:link w:val="ad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5" w:customStyle="1">
    <w:name w:val="Нижний колонтитул Знак1"/>
    <w:basedOn w:val="DefaultParagraphFont"/>
    <w:link w:val="ae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211" w:customStyle="1">
    <w:name w:val="Основной текст с отступом 2 Знак1"/>
    <w:basedOn w:val="DefaultParagraphFont"/>
    <w:link w:val="23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ascii="Times New Roman" w:hAnsi="Times New Roman" w:cs="Symbol"/>
      <w:sz w:val="24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ascii="Times New Roman" w:hAnsi="Times New Roman" w:cs="Symbol"/>
      <w:sz w:val="24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ascii="Times New Roman" w:hAnsi="Times New Roman" w:cs="Symbol"/>
      <w:sz w:val="24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paragraph" w:styleId="Heading" w:customStyle="1">
    <w:name w:val="Heading"/>
    <w:basedOn w:val="Normal"/>
    <w:next w:val="TextBody"/>
    <w:uiPriority w:val="99"/>
    <w:qFormat/>
    <w:rsid w:val="001e5d1b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styleId="TextBody">
    <w:name w:val="Body Text"/>
    <w:basedOn w:val="Normal"/>
    <w:link w:val="12"/>
    <w:uiPriority w:val="99"/>
    <w:rsid w:val="001e5d1b"/>
    <w:pPr>
      <w:jc w:val="center"/>
    </w:pPr>
    <w:rPr>
      <w:b/>
      <w:bCs/>
      <w:sz w:val="26"/>
      <w:szCs w:val="26"/>
    </w:rPr>
  </w:style>
  <w:style w:type="paragraph" w:styleId="List">
    <w:name w:val="List"/>
    <w:basedOn w:val="TextBody"/>
    <w:uiPriority w:val="99"/>
    <w:rsid w:val="001e5d1b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1e5d1b"/>
    <w:pPr>
      <w:suppressLineNumbers/>
    </w:pPr>
    <w:rPr>
      <w:rFonts w:cs="Lohit Devanagari"/>
    </w:rPr>
  </w:style>
  <w:style w:type="paragraph" w:styleId="Caption1">
    <w:name w:val="caption"/>
    <w:basedOn w:val="Normal"/>
    <w:uiPriority w:val="99"/>
    <w:qFormat/>
    <w:rsid w:val="001e5d1b"/>
    <w:pPr/>
    <w:rPr>
      <w:b/>
      <w:bCs/>
    </w:rPr>
  </w:style>
  <w:style w:type="paragraph" w:styleId="Envelopeaddress">
    <w:name w:val="envelope address"/>
    <w:basedOn w:val="Normal"/>
    <w:uiPriority w:val="99"/>
    <w:qFormat/>
    <w:rsid w:val="001e5d1b"/>
    <w:pPr>
      <w:ind w:left="2880" w:hanging="0"/>
    </w:pPr>
    <w:rPr>
      <w:rFonts w:ascii="Arial" w:hAnsi="Arial" w:cs="Arial"/>
      <w:b/>
      <w:bCs/>
      <w:sz w:val="36"/>
      <w:szCs w:val="36"/>
    </w:rPr>
  </w:style>
  <w:style w:type="paragraph" w:styleId="Contents1">
    <w:name w:val="TOC 1"/>
    <w:basedOn w:val="Normal"/>
    <w:autoRedefine/>
    <w:uiPriority w:val="99"/>
    <w:rsid w:val="001e5d1b"/>
    <w:pPr>
      <w:keepNext/>
      <w:jc w:val="right"/>
    </w:pPr>
    <w:rPr/>
  </w:style>
  <w:style w:type="paragraph" w:styleId="BalloonText">
    <w:name w:val="Balloon Text"/>
    <w:basedOn w:val="Normal"/>
    <w:link w:val="14"/>
    <w:uiPriority w:val="99"/>
    <w:qFormat/>
    <w:rsid w:val="001e5d1b"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15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6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0"/>
    <w:uiPriority w:val="99"/>
    <w:qFormat/>
    <w:rsid w:val="001e5d1b"/>
    <w:pPr>
      <w:spacing w:lineRule="auto" w:line="480" w:before="0" w:after="120"/>
      <w:ind w:left="283" w:hanging="0"/>
    </w:pPr>
    <w:rPr/>
  </w:style>
  <w:style w:type="paragraph" w:styleId="NormalWeb">
    <w:name w:val="Normal (Web)"/>
    <w:basedOn w:val="Normal"/>
    <w:uiPriority w:val="99"/>
    <w:qFormat/>
    <w:rsid w:val="001e5d1b"/>
    <w:pPr>
      <w:spacing w:before="280" w:after="280"/>
    </w:pPr>
    <w:rPr/>
  </w:style>
  <w:style w:type="paragraph" w:styleId="ListParagraph">
    <w:name w:val="List Paragraph"/>
    <w:basedOn w:val="Normal"/>
    <w:uiPriority w:val="99"/>
    <w:qFormat/>
    <w:rsid w:val="001e5d1b"/>
    <w:pPr>
      <w:spacing w:lineRule="auto" w:line="276"/>
      <w:ind w:left="720" w:hanging="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52" w:customStyle="1">
    <w:name w:val="Знак Знак5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13" w:customStyle="1">
    <w:name w:val="сп"/>
    <w:basedOn w:val="Normal"/>
    <w:uiPriority w:val="99"/>
    <w:qFormat/>
    <w:rsid w:val="001e5d1b"/>
    <w:pPr>
      <w:widowControl w:val="false"/>
      <w:tabs>
        <w:tab w:val="left" w:pos="927" w:leader="none"/>
      </w:tabs>
      <w:spacing w:lineRule="exact" w:line="300" w:before="60" w:after="60"/>
      <w:ind w:left="924" w:hanging="357"/>
      <w:jc w:val="both"/>
    </w:pPr>
    <w:rPr>
      <w:color w:val="000000"/>
      <w:sz w:val="22"/>
      <w:szCs w:val="22"/>
    </w:rPr>
  </w:style>
  <w:style w:type="paragraph" w:styleId="23" w:customStyle="1">
    <w:name w:val="Знак Знак2 Знак Знак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P8" w:customStyle="1">
    <w:name w:val="p8"/>
    <w:basedOn w:val="Normal"/>
    <w:uiPriority w:val="99"/>
    <w:qFormat/>
    <w:rsid w:val="001e5d1b"/>
    <w:pPr>
      <w:widowControl w:val="false"/>
      <w:tabs>
        <w:tab w:val="left" w:pos="737" w:leader="none"/>
      </w:tabs>
      <w:spacing w:lineRule="atLeast" w:line="408"/>
      <w:ind w:firstLine="737"/>
      <w:jc w:val="both"/>
    </w:pPr>
    <w:rPr>
      <w:lang w:val="en-US"/>
    </w:rPr>
  </w:style>
  <w:style w:type="paragraph" w:styleId="Style14" w:customStyle="1">
    <w:name w:val="Стиль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FrameContents" w:customStyle="1">
    <w:name w:val="Frame Contents"/>
    <w:basedOn w:val="Normal"/>
    <w:uiPriority w:val="99"/>
    <w:qFormat/>
    <w:rsid w:val="001e5d1b"/>
    <w:pPr/>
    <w:rPr/>
  </w:style>
  <w:style w:type="paragraph" w:styleId="TableContents" w:customStyle="1">
    <w:name w:val="Table Contents"/>
    <w:basedOn w:val="Normal"/>
    <w:uiPriority w:val="99"/>
    <w:qFormat/>
    <w:rsid w:val="001e5d1b"/>
    <w:pPr/>
    <w:rPr/>
  </w:style>
  <w:style w:type="paragraph" w:styleId="16" w:customStyle="1">
    <w:name w:val="Абзац списка1"/>
    <w:basedOn w:val="Normal"/>
    <w:uiPriority w:val="99"/>
    <w:qFormat/>
    <w:rsid w:val="001e5d1b"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Application>LibreOffice/5.1.6.2$Linux_X86_64 LibreOffice_project/10m0$Build-2</Application>
  <Pages>7</Pages>
  <Words>843</Words>
  <Characters>5638</Characters>
  <CharactersWithSpaces>6399</CharactersWithSpaces>
  <Paragraphs>210</Paragraphs>
  <Company>MSU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2019-11-01T17:34:00Z</dcterms:created>
  <dc:creator>Rectorat</dc:creator>
  <dc:description/>
  <dc:language>en-US</dc:language>
  <cp:lastModifiedBy/>
  <cp:lastPrinted>2020-01-09T20:31:35Z</cp:lastPrinted>
  <dcterms:modified xsi:type="dcterms:W3CDTF">2020-01-09T22:34:27Z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