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745" w:rsidRDefault="005D33DA">
      <w:pPr>
        <w:jc w:val="center"/>
      </w:pPr>
      <w: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922745" w:rsidRDefault="005D33DA">
      <w:pPr>
        <w:jc w:val="center"/>
      </w:pPr>
      <w:r>
        <w:t>Московский государственный университет имени М.В. Ломоносова</w:t>
      </w:r>
    </w:p>
    <w:p w:rsidR="00922745" w:rsidRDefault="005D33DA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922745" w:rsidRDefault="005D33DA">
      <w:pPr>
        <w:jc w:val="center"/>
        <w:rPr>
          <w:iCs/>
        </w:rPr>
      </w:pPr>
      <w:r>
        <w:rPr>
          <w:iCs/>
        </w:rPr>
        <w:t>Кафедра</w:t>
      </w:r>
      <w:r w:rsidR="00166BF5">
        <w:rPr>
          <w:iCs/>
        </w:rPr>
        <w:t xml:space="preserve"> Т</w:t>
      </w:r>
      <w:r>
        <w:rPr>
          <w:iCs/>
        </w:rPr>
        <w:t>еоретической информатики</w:t>
      </w:r>
    </w:p>
    <w:p w:rsidR="00922745" w:rsidRDefault="00922745"/>
    <w:p w:rsidR="00922745" w:rsidRDefault="00922745"/>
    <w:p w:rsidR="00922745" w:rsidRDefault="005D33DA">
      <w:pPr>
        <w:pStyle w:val="a8"/>
        <w:ind w:firstLine="5940"/>
        <w:jc w:val="right"/>
        <w:outlineLvl w:val="0"/>
      </w:pPr>
      <w:r>
        <w:t>УТВЕРЖДАЮ</w:t>
      </w:r>
    </w:p>
    <w:p w:rsidR="00922745" w:rsidRDefault="005D33DA">
      <w:pPr>
        <w:pStyle w:val="a8"/>
        <w:ind w:firstLine="5940"/>
        <w:jc w:val="right"/>
        <w:outlineLvl w:val="0"/>
      </w:pPr>
      <w:r>
        <w:t>Заведующий кафедрой</w:t>
      </w:r>
    </w:p>
    <w:p w:rsidR="00922745" w:rsidRDefault="005D33DA">
      <w:pPr>
        <w:pStyle w:val="a8"/>
        <w:ind w:firstLine="5940"/>
        <w:jc w:val="right"/>
      </w:pPr>
      <w:r>
        <w:t>______________/А.В.Михалев /</w:t>
      </w:r>
    </w:p>
    <w:p w:rsidR="00922745" w:rsidRDefault="00166BF5">
      <w:pPr>
        <w:pStyle w:val="a8"/>
        <w:ind w:firstLine="5940"/>
        <w:jc w:val="right"/>
      </w:pPr>
      <w:r>
        <w:t>22 января</w:t>
      </w:r>
      <w:r w:rsidR="005D33DA">
        <w:t xml:space="preserve"> 2019  г.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5D33DA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РАБОЧАЯ ПРОГРАММА ДИСЦИПЛИНЫ </w:t>
      </w:r>
    </w:p>
    <w:p w:rsidR="00922745" w:rsidRDefault="00922745">
      <w:pPr>
        <w:spacing w:line="360" w:lineRule="auto"/>
        <w:jc w:val="center"/>
        <w:rPr>
          <w:b/>
          <w:bCs/>
        </w:rPr>
      </w:pPr>
    </w:p>
    <w:p w:rsidR="00922745" w:rsidRDefault="001729EB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</w:t>
      </w:r>
      <w:bookmarkStart w:id="0" w:name="_GoBack"/>
      <w:bookmarkEnd w:id="0"/>
      <w:r w:rsidR="005D33DA">
        <w:rPr>
          <w:b/>
          <w:bCs/>
        </w:rPr>
        <w:t>: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</w:pPr>
      <w:r>
        <w:rPr>
          <w:bCs/>
        </w:rPr>
        <w:t>специальный курс по выбору кафедры</w:t>
      </w:r>
    </w:p>
    <w:p w:rsidR="00922745" w:rsidRPr="00166BF5" w:rsidRDefault="005D33DA">
      <w:pPr>
        <w:pBdr>
          <w:bottom w:val="single" w:sz="4" w:space="1" w:color="000000"/>
        </w:pBdr>
        <w:spacing w:line="360" w:lineRule="auto"/>
        <w:jc w:val="center"/>
        <w:rPr>
          <w:sz w:val="28"/>
          <w:szCs w:val="28"/>
        </w:rPr>
      </w:pPr>
      <w:r w:rsidRPr="00166BF5">
        <w:rPr>
          <w:b/>
          <w:bCs/>
          <w:sz w:val="28"/>
          <w:szCs w:val="28"/>
        </w:rPr>
        <w:t>Теория компиляции</w:t>
      </w:r>
    </w:p>
    <w:p w:rsidR="00922745" w:rsidRDefault="00922745">
      <w:pPr>
        <w:jc w:val="center"/>
        <w:rPr>
          <w:i/>
          <w:iCs/>
        </w:rPr>
      </w:pPr>
    </w:p>
    <w:p w:rsidR="00922745" w:rsidRDefault="00922745">
      <w:pPr>
        <w:jc w:val="center"/>
        <w:rPr>
          <w:i/>
          <w:iCs/>
        </w:rPr>
      </w:pPr>
    </w:p>
    <w:p w:rsidR="00922745" w:rsidRDefault="005D33DA">
      <w:pPr>
        <w:pBdr>
          <w:bottom w:val="single" w:sz="4" w:space="1" w:color="000000"/>
        </w:pBdr>
        <w:jc w:val="center"/>
        <w:rPr>
          <w:b/>
          <w:bCs/>
          <w:i/>
          <w:iCs/>
        </w:rPr>
      </w:pPr>
      <w:r>
        <w:rPr>
          <w:b/>
          <w:bCs/>
        </w:rPr>
        <w:t xml:space="preserve">Уровень высшего образования: </w:t>
      </w:r>
    </w:p>
    <w:p w:rsidR="00922745" w:rsidRPr="00222F1D" w:rsidRDefault="00222F1D">
      <w:pPr>
        <w:jc w:val="center"/>
        <w:rPr>
          <w:b/>
          <w:bCs/>
          <w:iCs/>
        </w:rPr>
      </w:pPr>
      <w:r w:rsidRPr="00222F1D">
        <w:rPr>
          <w:b/>
          <w:bCs/>
          <w:iCs/>
        </w:rPr>
        <w:t>магистратура</w:t>
      </w:r>
    </w:p>
    <w:p w:rsidR="00922745" w:rsidRDefault="00922745">
      <w:pPr>
        <w:jc w:val="center"/>
        <w:rPr>
          <w:b/>
          <w:bCs/>
          <w:i/>
          <w:iCs/>
        </w:rPr>
      </w:pP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Направление подготовки (специальность): </w:t>
      </w: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</w:t>
      </w:r>
      <w:r w:rsidR="00166BF5">
        <w:rPr>
          <w:b/>
          <w:bCs/>
        </w:rPr>
        <w:t>1</w:t>
      </w:r>
      <w:r>
        <w:rPr>
          <w:b/>
          <w:bCs/>
        </w:rPr>
        <w:t>.0</w:t>
      </w:r>
      <w:r w:rsidR="00222F1D">
        <w:rPr>
          <w:b/>
          <w:bCs/>
        </w:rPr>
        <w:t>4</w:t>
      </w:r>
      <w:r>
        <w:rPr>
          <w:b/>
          <w:bCs/>
        </w:rPr>
        <w:t>.0</w:t>
      </w:r>
      <w:r w:rsidR="00166BF5">
        <w:rPr>
          <w:b/>
          <w:bCs/>
        </w:rPr>
        <w:t>1</w:t>
      </w:r>
      <w:r>
        <w:rPr>
          <w:b/>
          <w:bCs/>
        </w:rPr>
        <w:t xml:space="preserve">  </w:t>
      </w:r>
      <w:r w:rsidR="00222F1D">
        <w:rPr>
          <w:b/>
          <w:bCs/>
        </w:rPr>
        <w:t>М</w:t>
      </w:r>
      <w:r w:rsidR="00166BF5">
        <w:rPr>
          <w:b/>
          <w:bCs/>
        </w:rPr>
        <w:t xml:space="preserve">атематика 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5D33DA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 ОПОП:</w:t>
      </w:r>
    </w:p>
    <w:p w:rsidR="00166BF5" w:rsidRDefault="00222F1D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</w:t>
      </w:r>
      <w:r w:rsidR="00166BF5">
        <w:rPr>
          <w:b/>
          <w:bCs/>
        </w:rPr>
        <w:t>атематика</w:t>
      </w:r>
    </w:p>
    <w:p w:rsidR="00922745" w:rsidRDefault="00922745">
      <w:pPr>
        <w:pBdr>
          <w:bottom w:val="single" w:sz="4" w:space="1" w:color="000000"/>
        </w:pBdr>
        <w:spacing w:line="360" w:lineRule="auto"/>
        <w:jc w:val="center"/>
        <w:rPr>
          <w:b/>
          <w:bCs/>
        </w:rPr>
      </w:pPr>
    </w:p>
    <w:p w:rsidR="00922745" w:rsidRDefault="00922745">
      <w:pPr>
        <w:ind w:firstLine="403"/>
        <w:jc w:val="center"/>
      </w:pPr>
    </w:p>
    <w:p w:rsidR="00922745" w:rsidRDefault="005D33DA">
      <w:pPr>
        <w:pStyle w:val="a8"/>
        <w:pBdr>
          <w:bottom w:val="single" w:sz="4" w:space="1" w:color="000000"/>
        </w:pBdr>
        <w:rPr>
          <w:b w:val="0"/>
          <w:bCs w:val="0"/>
        </w:rPr>
      </w:pPr>
      <w:r>
        <w:rPr>
          <w:b w:val="0"/>
          <w:bCs w:val="0"/>
        </w:rPr>
        <w:t>Форма обучения:</w:t>
      </w:r>
    </w:p>
    <w:p w:rsidR="00922745" w:rsidRDefault="005D33DA">
      <w:pPr>
        <w:pStyle w:val="a8"/>
        <w:pBdr>
          <w:bottom w:val="single" w:sz="4" w:space="1" w:color="000000"/>
        </w:pBdr>
        <w:rPr>
          <w:bCs w:val="0"/>
        </w:rPr>
      </w:pPr>
      <w:r>
        <w:rPr>
          <w:bCs w:val="0"/>
        </w:rPr>
        <w:t>очная</w:t>
      </w:r>
    </w:p>
    <w:p w:rsidR="00922745" w:rsidRDefault="00922745">
      <w:pPr>
        <w:spacing w:line="360" w:lineRule="auto"/>
        <w:jc w:val="right"/>
      </w:pP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right"/>
      </w:pPr>
      <w:r>
        <w:t xml:space="preserve">Рабочая программа рассмотрена и одобрена </w:t>
      </w:r>
    </w:p>
    <w:p w:rsidR="00922745" w:rsidRDefault="005D33DA">
      <w:pPr>
        <w:spacing w:line="360" w:lineRule="auto"/>
        <w:jc w:val="right"/>
        <w:rPr>
          <w:i/>
          <w:iCs/>
        </w:rPr>
      </w:pPr>
      <w:r>
        <w:rPr>
          <w:iCs/>
        </w:rPr>
        <w:t>на заседании  кафедры Теоретической информатики</w:t>
      </w:r>
    </w:p>
    <w:p w:rsidR="00922745" w:rsidRDefault="005D33DA">
      <w:pPr>
        <w:spacing w:line="360" w:lineRule="auto"/>
        <w:jc w:val="right"/>
      </w:pPr>
      <w:r>
        <w:t>(протокол №</w:t>
      </w:r>
      <w:r w:rsidR="00166BF5">
        <w:t xml:space="preserve"> 2а от 22 января </w:t>
      </w:r>
      <w:r>
        <w:t xml:space="preserve"> 2019 года)</w:t>
      </w:r>
    </w:p>
    <w:p w:rsidR="00922745" w:rsidRDefault="00922745">
      <w:pPr>
        <w:spacing w:line="360" w:lineRule="auto"/>
        <w:jc w:val="right"/>
      </w:pPr>
    </w:p>
    <w:p w:rsidR="00922745" w:rsidRDefault="005D33DA">
      <w:pPr>
        <w:spacing w:line="360" w:lineRule="auto"/>
        <w:jc w:val="center"/>
      </w:pPr>
      <w:r>
        <w:t>Москва 2019</w:t>
      </w:r>
    </w:p>
    <w:p w:rsidR="00922745" w:rsidRDefault="005D33DA">
      <w:pPr>
        <w:spacing w:line="360" w:lineRule="auto"/>
        <w:jc w:val="center"/>
      </w:pPr>
      <w:r>
        <w:br w:type="page"/>
      </w:r>
    </w:p>
    <w:p w:rsidR="00222F1D" w:rsidRDefault="005D33DA">
      <w:pPr>
        <w:spacing w:line="360" w:lineRule="auto"/>
        <w:rPr>
          <w:color w:val="000000"/>
        </w:rPr>
      </w:pPr>
      <w:r>
        <w:lastRenderedPageBreak/>
        <w:t xml:space="preserve">Рабочая программа дисциплины  разработана в соответствии с </w:t>
      </w:r>
      <w:r>
        <w:rPr>
          <w:color w:val="000000"/>
        </w:rPr>
        <w:t xml:space="preserve"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специальности </w:t>
      </w:r>
    </w:p>
    <w:p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>«</w:t>
      </w:r>
      <w:r w:rsidR="00A913DC">
        <w:rPr>
          <w:bCs/>
        </w:rPr>
        <w:t xml:space="preserve"> </w:t>
      </w:r>
      <w:r w:rsidR="00222F1D">
        <w:rPr>
          <w:bCs/>
        </w:rPr>
        <w:t>М</w:t>
      </w:r>
      <w:r w:rsidR="00A913DC">
        <w:rPr>
          <w:bCs/>
        </w:rPr>
        <w:t>атематика</w:t>
      </w:r>
      <w:r>
        <w:t xml:space="preserve">» </w:t>
      </w:r>
      <w:r>
        <w:rPr>
          <w:color w:val="000000"/>
        </w:rPr>
        <w:t>(</w:t>
      </w:r>
      <w:r>
        <w:rPr>
          <w:iCs/>
          <w:color w:val="000000"/>
        </w:rPr>
        <w:t>программы</w:t>
      </w:r>
      <w:r w:rsidR="00222F1D">
        <w:rPr>
          <w:iCs/>
          <w:color w:val="000000"/>
        </w:rPr>
        <w:t xml:space="preserve"> магистратуры</w:t>
      </w:r>
      <w:r>
        <w:rPr>
          <w:iCs/>
          <w:color w:val="000000"/>
        </w:rPr>
        <w:t xml:space="preserve">) </w:t>
      </w:r>
      <w:r>
        <w:rPr>
          <w:color w:val="000000"/>
        </w:rPr>
        <w:t xml:space="preserve"> в редакци</w:t>
      </w:r>
      <w:r w:rsidR="000C244F">
        <w:rPr>
          <w:color w:val="000000"/>
        </w:rPr>
        <w:t xml:space="preserve">и приказа МГУ от </w:t>
      </w:r>
      <w:r w:rsidR="00A913DC">
        <w:rPr>
          <w:color w:val="000000"/>
        </w:rPr>
        <w:t xml:space="preserve">30 декабря </w:t>
      </w:r>
      <w:r w:rsidR="000C244F">
        <w:rPr>
          <w:color w:val="000000"/>
        </w:rPr>
        <w:t>201</w:t>
      </w:r>
      <w:r w:rsidR="00A913DC">
        <w:rPr>
          <w:color w:val="000000"/>
        </w:rPr>
        <w:t>6</w:t>
      </w:r>
      <w:r>
        <w:rPr>
          <w:color w:val="000000"/>
        </w:rPr>
        <w:t xml:space="preserve"> г.</w:t>
      </w:r>
    </w:p>
    <w:p w:rsidR="00922745" w:rsidRDefault="00922745">
      <w:pPr>
        <w:spacing w:line="360" w:lineRule="auto"/>
        <w:rPr>
          <w:color w:val="000000"/>
        </w:rPr>
      </w:pPr>
    </w:p>
    <w:p w:rsidR="00922745" w:rsidRDefault="005D33DA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922745" w:rsidRDefault="00922745">
      <w:pPr>
        <w:spacing w:line="360" w:lineRule="auto"/>
        <w:jc w:val="center"/>
        <w:rPr>
          <w:b/>
          <w:bCs/>
          <w:i/>
          <w:iCs/>
        </w:rPr>
        <w:sectPr w:rsidR="00922745">
          <w:footerReference w:type="even" r:id="rId7"/>
          <w:footerReference w:type="default" r:id="rId8"/>
          <w:pgSz w:w="11906" w:h="16838"/>
          <w:pgMar w:top="1134" w:right="1134" w:bottom="1134" w:left="1134" w:header="0" w:footer="709" w:gutter="0"/>
          <w:cols w:space="720"/>
          <w:formProt w:val="0"/>
          <w:titlePg/>
          <w:docGrid w:linePitch="360"/>
        </w:sectPr>
      </w:pPr>
    </w:p>
    <w:p w:rsidR="00922745" w:rsidRDefault="005D33DA">
      <w:pPr>
        <w:rPr>
          <w:i/>
          <w:iCs/>
        </w:rPr>
      </w:pPr>
      <w:r>
        <w:rPr>
          <w:b/>
          <w:bCs/>
        </w:rPr>
        <w:lastRenderedPageBreak/>
        <w:t>1.</w:t>
      </w:r>
      <w:r>
        <w:t xml:space="preserve"> Место дисциплины  в структуре ОПОП ВО. </w:t>
      </w:r>
      <w:r>
        <w:rPr>
          <w:i/>
          <w:iCs/>
        </w:rPr>
        <w:t xml:space="preserve"> </w:t>
      </w:r>
      <w:r>
        <w:rPr>
          <w:b/>
          <w:iCs/>
        </w:rPr>
        <w:t>Вариативная часть ОПОП ВО</w:t>
      </w:r>
      <w:r>
        <w:rPr>
          <w:i/>
          <w:iCs/>
        </w:rPr>
        <w:t>.</w:t>
      </w:r>
    </w:p>
    <w:p w:rsidR="00922745" w:rsidRDefault="005D33DA">
      <w:r>
        <w:rPr>
          <w:b/>
          <w:bCs/>
        </w:rPr>
        <w:t>2.</w:t>
      </w:r>
      <w:r>
        <w:t xml:space="preserve"> Входные требования для освоения дисциплины , предварительные условия : знание основ </w:t>
      </w:r>
      <w:r w:rsidR="00A33B66">
        <w:t>теории множеств,</w:t>
      </w:r>
      <w:r>
        <w:t xml:space="preserve"> </w:t>
      </w:r>
      <w:r w:rsidR="00A33B66">
        <w:t xml:space="preserve">теории графов, </w:t>
      </w:r>
      <w:r>
        <w:t>алгебры и программирования</w:t>
      </w:r>
      <w:r w:rsidR="00A33B66">
        <w:t xml:space="preserve"> на языках </w:t>
      </w:r>
      <w:r w:rsidR="00A33B66">
        <w:rPr>
          <w:lang w:val="en-US"/>
        </w:rPr>
        <w:t>C</w:t>
      </w:r>
      <w:r w:rsidR="00A33B66">
        <w:t xml:space="preserve"> и </w:t>
      </w:r>
      <w:r w:rsidR="00A33B66">
        <w:rPr>
          <w:lang w:val="en-US"/>
        </w:rPr>
        <w:t>C</w:t>
      </w:r>
      <w:r w:rsidR="00A33B66" w:rsidRPr="00A33B66">
        <w:t>++</w:t>
      </w:r>
      <w:r>
        <w:t>.</w:t>
      </w:r>
    </w:p>
    <w:p w:rsidR="00922745" w:rsidRDefault="005D33DA">
      <w:pPr>
        <w:rPr>
          <w:i/>
          <w:iCs/>
        </w:rPr>
      </w:pPr>
      <w:r>
        <w:rPr>
          <w:b/>
          <w:bCs/>
        </w:rPr>
        <w:t>3.</w:t>
      </w:r>
      <w:r>
        <w:t> Результаты обучения по дисциплине , соотнесенные с требуемыми компетенциями выпускников</w:t>
      </w:r>
      <w:r>
        <w:rPr>
          <w:i/>
          <w:iCs/>
        </w:rPr>
        <w:t>.</w:t>
      </w:r>
    </w:p>
    <w:p w:rsidR="00922745" w:rsidRDefault="00922745">
      <w:pPr>
        <w:rPr>
          <w:i/>
          <w:iCs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16"/>
        <w:gridCol w:w="11274"/>
      </w:tblGrid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b/>
                <w:bCs/>
              </w:rPr>
            </w:pPr>
          </w:p>
          <w:p w:rsidR="00922745" w:rsidRDefault="005D33DA">
            <w:pPr>
              <w:jc w:val="center"/>
              <w:rPr>
                <w:b/>
                <w:bCs/>
              </w:rPr>
            </w:pPr>
            <w:r>
              <w:rPr>
                <w:i/>
                <w:iCs/>
                <w:sz w:val="22"/>
                <w:szCs w:val="22"/>
              </w:rPr>
              <w:t>ПК-1, ПК-5</w:t>
            </w: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Знать: </w:t>
            </w:r>
            <w:r>
              <w:rPr>
                <w:i/>
                <w:iCs/>
                <w:sz w:val="22"/>
                <w:szCs w:val="22"/>
              </w:rPr>
              <w:t>основы теории формальных языков и грамматик, классификацию языков, основные определения и теоремы теории формальных языков и конечных автоматов, алгоритмы и методы лексического и синтаксического разбора, методы генерации кода и оптимизации</w:t>
            </w:r>
            <w:r w:rsidR="00986AD7">
              <w:rPr>
                <w:i/>
                <w:iCs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 xml:space="preserve">определять классы конкретных языков, выписывать детерминированные </w:t>
            </w:r>
            <w:proofErr w:type="spellStart"/>
            <w:r>
              <w:rPr>
                <w:i/>
                <w:sz w:val="22"/>
                <w:szCs w:val="22"/>
              </w:rPr>
              <w:t>контекстно</w:t>
            </w:r>
            <w:proofErr w:type="spellEnd"/>
            <w:r>
              <w:rPr>
                <w:i/>
                <w:sz w:val="22"/>
                <w:szCs w:val="22"/>
              </w:rPr>
              <w:t xml:space="preserve"> свободные грамматики языков и строить конечные автоматы для решения задач разбора и генерации, разрабатывать </w:t>
            </w:r>
            <w:proofErr w:type="spellStart"/>
            <w:r>
              <w:rPr>
                <w:i/>
                <w:sz w:val="22"/>
                <w:szCs w:val="22"/>
              </w:rPr>
              <w:t>парсеры</w:t>
            </w:r>
            <w:proofErr w:type="spellEnd"/>
            <w:r>
              <w:rPr>
                <w:i/>
                <w:sz w:val="22"/>
                <w:szCs w:val="22"/>
              </w:rPr>
              <w:t xml:space="preserve"> и лексические анализаторы, используя язык C/C++ и утилиты </w:t>
            </w:r>
            <w:proofErr w:type="spellStart"/>
            <w:r>
              <w:rPr>
                <w:i/>
                <w:sz w:val="22"/>
                <w:szCs w:val="22"/>
              </w:rPr>
              <w:t>grep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lex</w:t>
            </w:r>
            <w:proofErr w:type="spellEnd"/>
            <w:r>
              <w:rPr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i/>
                <w:sz w:val="22"/>
                <w:szCs w:val="22"/>
              </w:rPr>
              <w:t>yacc</w:t>
            </w:r>
            <w:proofErr w:type="spellEnd"/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922745">
            <w:pPr>
              <w:rPr>
                <w:i/>
                <w:iCs/>
              </w:rPr>
            </w:pPr>
          </w:p>
          <w:p w:rsidR="00922745" w:rsidRDefault="005D33DA">
            <w:pPr>
              <w:rPr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ОПК-1, ОПК-2, ОПК-4</w:t>
            </w:r>
          </w:p>
          <w:p w:rsidR="00922745" w:rsidRDefault="00922745">
            <w:pPr>
              <w:jc w:val="center"/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решать стандартные задачи</w:t>
            </w:r>
            <w:r>
              <w:rPr>
                <w:i/>
                <w:iCs/>
                <w:sz w:val="22"/>
                <w:szCs w:val="22"/>
              </w:rPr>
              <w:t>,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связанные с </w:t>
            </w:r>
            <w:r w:rsidR="00A25945">
              <w:rPr>
                <w:i/>
                <w:iCs/>
                <w:sz w:val="22"/>
                <w:szCs w:val="22"/>
              </w:rPr>
              <w:t>р</w:t>
            </w:r>
            <w:r>
              <w:rPr>
                <w:i/>
                <w:iCs/>
                <w:sz w:val="22"/>
                <w:szCs w:val="22"/>
              </w:rPr>
              <w:t>азбором формальных языков</w:t>
            </w:r>
            <w:r w:rsidR="00986AD7">
              <w:rPr>
                <w:i/>
                <w:iCs/>
                <w:sz w:val="22"/>
                <w:szCs w:val="22"/>
              </w:rPr>
              <w:t>, построением конечных автоматов и регулярных выражений</w:t>
            </w:r>
            <w:r>
              <w:rPr>
                <w:i/>
                <w:iCs/>
                <w:sz w:val="22"/>
                <w:szCs w:val="22"/>
              </w:rPr>
              <w:t xml:space="preserve"> и генерацией кода.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Иметь опыт </w:t>
            </w:r>
            <w:r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922745">
        <w:trPr>
          <w:jc w:val="center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922745">
            <w:pPr>
              <w:jc w:val="center"/>
              <w:rPr>
                <w:i/>
                <w:iCs/>
              </w:rPr>
            </w:pPr>
          </w:p>
          <w:p w:rsidR="00922745" w:rsidRDefault="005D33D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УК-1</w:t>
            </w:r>
          </w:p>
          <w:p w:rsidR="00922745" w:rsidRDefault="00922745">
            <w:pPr>
              <w:jc w:val="center"/>
              <w:rPr>
                <w:b/>
                <w:bCs/>
              </w:rPr>
            </w:pPr>
          </w:p>
        </w:tc>
        <w:tc>
          <w:tcPr>
            <w:tcW w:w="1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Уметь </w:t>
            </w:r>
            <w:r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922745" w:rsidRDefault="005D33D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Владеть </w:t>
            </w:r>
            <w:r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  <w:r w:rsidR="00986AD7">
              <w:rPr>
                <w:i/>
                <w:sz w:val="22"/>
                <w:szCs w:val="22"/>
              </w:rPr>
              <w:t>.</w:t>
            </w:r>
          </w:p>
          <w:p w:rsidR="00922745" w:rsidRDefault="005D33DA">
            <w:pPr>
              <w:rPr>
                <w:i/>
              </w:rPr>
            </w:pPr>
            <w:r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922745" w:rsidRDefault="00922745">
      <w:pPr>
        <w:rPr>
          <w:i/>
          <w:iCs/>
        </w:rPr>
      </w:pPr>
    </w:p>
    <w:p w:rsidR="00922745" w:rsidRDefault="005D33DA">
      <w:r>
        <w:rPr>
          <w:b/>
          <w:bCs/>
        </w:rPr>
        <w:t>4.</w:t>
      </w:r>
      <w:r>
        <w:t xml:space="preserve"> Формат обучения -- очный с </w:t>
      </w:r>
      <w:proofErr w:type="spellStart"/>
      <w:r>
        <w:t>использованем</w:t>
      </w:r>
      <w:proofErr w:type="spellEnd"/>
      <w:r>
        <w:t xml:space="preserve"> компьютера для демонстрации работы алгоритмов</w:t>
      </w:r>
      <w:r>
        <w:rPr>
          <w:i/>
          <w:iCs/>
        </w:rPr>
        <w:t xml:space="preserve"> </w:t>
      </w:r>
      <w:r>
        <w:t>и решения учебных задач</w:t>
      </w:r>
      <w:r>
        <w:rPr>
          <w:i/>
          <w:iCs/>
        </w:rPr>
        <w:t>.</w:t>
      </w:r>
    </w:p>
    <w:p w:rsidR="00922745" w:rsidRDefault="00922745"/>
    <w:p w:rsidR="00922745" w:rsidRDefault="005D33DA">
      <w:r>
        <w:rPr>
          <w:b/>
          <w:bCs/>
        </w:rPr>
        <w:t>5.</w:t>
      </w:r>
      <w:r>
        <w:t xml:space="preserve"> Объем дисциплины  составляет  </w:t>
      </w:r>
      <w:r w:rsidR="000C5CEA" w:rsidRPr="000C5CEA">
        <w:rPr>
          <w:b/>
        </w:rPr>
        <w:t>7</w:t>
      </w:r>
      <w:r>
        <w:t xml:space="preserve"> </w:t>
      </w:r>
      <w:proofErr w:type="spellStart"/>
      <w:r>
        <w:t>з.е</w:t>
      </w:r>
      <w:proofErr w:type="spellEnd"/>
      <w:r>
        <w:t xml:space="preserve">., в том числе  </w:t>
      </w:r>
      <w:r>
        <w:rPr>
          <w:b/>
          <w:bCs/>
        </w:rPr>
        <w:t>72</w:t>
      </w:r>
      <w:r>
        <w:rPr>
          <w:b/>
        </w:rPr>
        <w:t xml:space="preserve"> </w:t>
      </w:r>
      <w:r>
        <w:t xml:space="preserve"> академических часа, отведенных на контактную работу обучающихся с преподавателем,  </w:t>
      </w:r>
      <w:r>
        <w:rPr>
          <w:b/>
          <w:bCs/>
        </w:rPr>
        <w:t>36</w:t>
      </w:r>
      <w:r>
        <w:rPr>
          <w:b/>
        </w:rPr>
        <w:t xml:space="preserve"> </w:t>
      </w:r>
      <w:r>
        <w:t xml:space="preserve"> академических часов на самостоятельную работу обучающихся. </w:t>
      </w:r>
    </w:p>
    <w:p w:rsidR="00922745" w:rsidRDefault="005D33DA">
      <w:r>
        <w:rPr>
          <w:b/>
          <w:bCs/>
        </w:rPr>
        <w:t>6.</w:t>
      </w:r>
      <w:r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922745" w:rsidRDefault="00922745"/>
    <w:p w:rsidR="00922745" w:rsidRDefault="0011495C">
      <w:pPr>
        <w:rPr>
          <w:i/>
          <w:iCs/>
        </w:rPr>
      </w:pPr>
      <w:r w:rsidRPr="0011495C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5" o:spid="_x0000_s1026" type="#_x0000_t202" style="position:absolute;margin-left:38.25pt;margin-top:-60.3pt;width:735.25pt;height:595.3pt;z-index:12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" filled="f" stroked="f">
            <v:textbox style="mso-fit-shape-to-text:t"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103" w:type="dxa"/>
                    </w:tblCellMar>
                    <w:tblLook w:val="00A0"/>
                  </w:tblPr>
                  <w:tblGrid>
                    <w:gridCol w:w="5587"/>
                    <w:gridCol w:w="1030"/>
                    <w:gridCol w:w="2184"/>
                    <w:gridCol w:w="1629"/>
                    <w:gridCol w:w="1572"/>
                    <w:gridCol w:w="2929"/>
                  </w:tblGrid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Наименование и краткое содержание разделов и тем дисциплины ,</w:t>
                        </w:r>
                      </w:p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Форма промежуточной аттестации по дисциплине </w:t>
                        </w:r>
                      </w:p>
                    </w:tc>
                    <w:tc>
                      <w:tcPr>
                        <w:tcW w:w="102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(часы</w:t>
                        </w:r>
                        <w:r>
                          <w:t>)</w:t>
                        </w:r>
                      </w:p>
                    </w:tc>
                    <w:tc>
                      <w:tcPr>
                        <w:tcW w:w="8239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t>В том числе</w:t>
                        </w:r>
                      </w:p>
                    </w:tc>
                  </w:tr>
                  <w:tr w:rsidR="00922745" w:rsidTr="00A94694">
                    <w:trPr>
                      <w:trHeight w:val="1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533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Контактная работа </w:t>
                        </w:r>
                        <w:r>
                          <w:rPr>
                            <w:b/>
                            <w:bCs/>
                          </w:rPr>
                          <w:br/>
                          <w:t>(работа во взаимодействии с преподавателем)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Виды контактной работы, часы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Самостоятельная работа обучающегося,</w:t>
                        </w:r>
                      </w:p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 xml:space="preserve"> часы </w:t>
                        </w:r>
                      </w:p>
                      <w:p w:rsidR="00922745" w:rsidRDefault="00922745">
                        <w:pPr>
                          <w:jc w:val="center"/>
                        </w:pPr>
                      </w:p>
                    </w:tc>
                  </w:tr>
                  <w:tr w:rsidR="00922745" w:rsidTr="00A94694">
                    <w:trPr>
                      <w:trHeight w:val="1835"/>
                    </w:trPr>
                    <w:tc>
                      <w:tcPr>
                        <w:tcW w:w="5536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02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лекционного типа*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extDirection w:val="btLr"/>
                        <w:vAlign w:val="center"/>
                      </w:tcPr>
                      <w:p w:rsidR="00922745" w:rsidRDefault="005D33DA">
                        <w:pPr>
                          <w:ind w:left="113" w:right="113"/>
                          <w:jc w:val="center"/>
                        </w:pPr>
                        <w:r>
                          <w:t>Занятия семинарского типа*</w:t>
                        </w:r>
                      </w:p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922745" w:rsidRDefault="005D33DA">
                        <w:pPr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Всего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  <w:tr w:rsidR="00922745" w:rsidTr="00A94694"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Pr="00A25945" w:rsidRDefault="005D33DA">
                        <w:r>
                          <w:t xml:space="preserve">Тема 1. Определения формальных языков и формальных грамматик. Иерархия Хомского. </w:t>
                        </w:r>
                        <w:r w:rsidR="00A25945">
                          <w:t xml:space="preserve">Грамматики без ограничения и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зависимые грамматики. Примеры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2.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свободные грамматики и языки. Левые и правые выводы, синтаксические деревья. Лемма о разрастании для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свободных языков. Пример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зависимого языка, не являющегося </w:t>
                        </w:r>
                        <w:proofErr w:type="spellStart"/>
                        <w:r w:rsidR="00A25945">
                          <w:t>контекстно</w:t>
                        </w:r>
                        <w:proofErr w:type="spellEnd"/>
                        <w:r w:rsidR="00A25945">
                          <w:t xml:space="preserve"> свободным.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A25945">
                        <w:r>
                          <w:t xml:space="preserve">Тема 3. Конечное автоматы и автоматные языки. Детерминированные и недетерминированные конечные автоматы, алгоритм построения эквивалентного детерминированного автомата по исходному недетерминированному. </w:t>
                        </w:r>
                        <w:proofErr w:type="spellStart"/>
                        <w:r>
                          <w:t>Праволинейные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леволинейные</w:t>
                        </w:r>
                        <w:proofErr w:type="spellEnd"/>
                        <w:r>
                          <w:t xml:space="preserve"> грамматики. Совпадения классов автоматных, </w:t>
                        </w:r>
                        <w:proofErr w:type="spellStart"/>
                        <w:r>
                          <w:t>леволинейных</w:t>
                        </w:r>
                        <w:proofErr w:type="spellEnd"/>
                        <w:r>
                          <w:t xml:space="preserve"> и </w:t>
                        </w:r>
                        <w:proofErr w:type="spellStart"/>
                        <w:r>
                          <w:t>праволинейных</w:t>
                        </w:r>
                        <w:proofErr w:type="spellEnd"/>
                        <w:r>
                          <w:t xml:space="preserve"> языков. Лемма о разрастании для автоматных языков.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  <w:tr w:rsidR="00922745" w:rsidTr="00A94694">
                    <w:trPr>
                      <w:trHeight w:val="584"/>
                    </w:trPr>
                    <w:tc>
                      <w:tcPr>
                        <w:tcW w:w="553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 w:rsidP="00A25945">
                        <w:r>
                          <w:t xml:space="preserve">Тема 4. </w:t>
                        </w:r>
                        <w:r w:rsidR="00A25945">
                          <w:t>Регулярные языки и выражения. Теорема Клини о совпадении классов регулярных и автоматных языков. Алгоритмы построения конечного автомата по регулярному выражению и, обратно, регулярного выражения по конечному автомату.</w:t>
                        </w:r>
                      </w:p>
                    </w:tc>
                    <w:tc>
                      <w:tcPr>
                        <w:tcW w:w="10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6</w:t>
                        </w:r>
                      </w:p>
                    </w:tc>
                    <w:tc>
                      <w:tcPr>
                        <w:tcW w:w="21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BE5F51">
                        <w:r>
                          <w:t>4</w:t>
                        </w:r>
                      </w:p>
                    </w:tc>
                    <w:tc>
                      <w:tcPr>
                        <w:tcW w:w="16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22745"/>
                    </w:tc>
                    <w:tc>
                      <w:tcPr>
                        <w:tcW w:w="15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986AD7">
                        <w:r>
                          <w:t>4</w:t>
                        </w:r>
                      </w:p>
                    </w:tc>
                    <w:tc>
                      <w:tcPr>
                        <w:tcW w:w="29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922745" w:rsidRDefault="005D33DA">
                        <w:r>
                          <w:t>2</w:t>
                        </w:r>
                      </w:p>
                    </w:tc>
                  </w:tr>
                </w:tbl>
                <w:p w:rsidR="00A94694" w:rsidRDefault="00A94694"/>
                <w:p w:rsidR="00CF4941" w:rsidRDefault="00CF4941"/>
              </w:txbxContent>
            </v:textbox>
            <w10:wrap type="square" anchorx="page"/>
          </v:shape>
        </w:pict>
      </w:r>
    </w:p>
    <w:tbl>
      <w:tblPr>
        <w:tblpPr w:leftFromText="180" w:rightFromText="180" w:vertAnchor="text" w:horzAnchor="margin" w:tblpXSpec="center" w:tblpY="-1384"/>
        <w:tblW w:w="505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A0"/>
      </w:tblPr>
      <w:tblGrid>
        <w:gridCol w:w="5588"/>
        <w:gridCol w:w="1024"/>
        <w:gridCol w:w="6"/>
        <w:gridCol w:w="2184"/>
        <w:gridCol w:w="1629"/>
        <w:gridCol w:w="1572"/>
        <w:gridCol w:w="2929"/>
      </w:tblGrid>
      <w:tr w:rsidR="00A94694" w:rsidTr="003E164D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>Тема 5. Минимальный детерминированный конечный автомат для данного автоматного языка. Изоморфизм всех минимальных детерминированных конечных автоматов, задающих данный язык. Алгоритм минимизации детерминированного конечного автомата.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6. Операции над автоматными и </w:t>
            </w:r>
            <w:proofErr w:type="spellStart"/>
            <w:r>
              <w:t>контекстно</w:t>
            </w:r>
            <w:proofErr w:type="spellEnd"/>
            <w:r>
              <w:t xml:space="preserve"> свободными языками. Пример двух </w:t>
            </w:r>
            <w:proofErr w:type="spellStart"/>
            <w:r>
              <w:t>контекстно</w:t>
            </w:r>
            <w:proofErr w:type="spellEnd"/>
            <w:r>
              <w:t xml:space="preserve"> свободных языков, пересечение которых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 языком. Пример </w:t>
            </w:r>
            <w:proofErr w:type="spellStart"/>
            <w:r>
              <w:t>контекстно</w:t>
            </w:r>
            <w:proofErr w:type="spellEnd"/>
            <w:r>
              <w:t xml:space="preserve"> свободного языка, дополнение к которому не является </w:t>
            </w:r>
            <w:proofErr w:type="spellStart"/>
            <w:r>
              <w:t>контекстно</w:t>
            </w:r>
            <w:proofErr w:type="spellEnd"/>
            <w:r>
              <w:t xml:space="preserve"> свободным.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Текущий контроль успеваемости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A94694" w:rsidTr="00BE5F51">
        <w:trPr>
          <w:trHeight w:val="584"/>
        </w:trPr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7. </w:t>
            </w:r>
            <w:r w:rsidR="003E164D">
              <w:t xml:space="preserve">Преобразование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грамматик. Удаление </w:t>
            </w:r>
            <w:proofErr w:type="spellStart"/>
            <w:r w:rsidR="003E164D">
              <w:t>эпсилон</w:t>
            </w:r>
            <w:proofErr w:type="spellEnd"/>
            <w:r w:rsidR="003E164D">
              <w:t xml:space="preserve"> правил и цепных правил. Нормальная форма Хомского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свободной грамматики.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8. </w:t>
            </w:r>
            <w:r w:rsidR="003E164D">
              <w:t xml:space="preserve">Задача разбора. Грамматики с маркером конца строки.  Рекурсивный, или нисходящий, разбор, восстанавливающий левые выводы цепочек языка. Класс </w:t>
            </w:r>
            <w:proofErr w:type="spellStart"/>
            <w:r w:rsidR="003E164D">
              <w:t>контекстно</w:t>
            </w:r>
            <w:proofErr w:type="spellEnd"/>
            <w:r w:rsidR="003E164D">
              <w:t xml:space="preserve"> свободных грамматик, допускающих рекурсивный разбор: LL(1)-грамматики (определение и примеры). Преобразование грамматики к виду LL(1) (избавление от левой рекурсии) в тех случаях, когда это возможно, примеры. Программная реализация LL(1)-</w:t>
            </w:r>
            <w:proofErr w:type="spellStart"/>
            <w:r w:rsidR="003E164D">
              <w:t>парсера</w:t>
            </w:r>
            <w:proofErr w:type="spellEnd"/>
            <w:r w:rsidR="003E164D">
              <w:t>,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3E164D">
            <w:r>
              <w:t xml:space="preserve">Тема 9. </w:t>
            </w:r>
            <w:r w:rsidR="003E164D">
              <w:t xml:space="preserve"> Восходящий разбор, или разбор с помощью конечного автомата со стеком. Определение LR-процесса и возможных действий (сдвиг и свертки по правилам грамматики). Соответствие между успешными LR-процессами и правыми выводами цепочек языка. Возможные неоднозначности при построении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10. </w:t>
            </w:r>
            <w:r w:rsidR="003E164D">
              <w:t xml:space="preserve"> Разрешение неоднозначности LR-процесса путем построения множества состояний LR-разбора. Определение LR(0)-ситуации разбора. </w:t>
            </w:r>
            <w:r w:rsidR="003E164D">
              <w:lastRenderedPageBreak/>
              <w:t>Определение LR(0)-состояния разбора как конечного множества LR(0)-ситуаций. Алгоритм построения множества состояний LR(0)-разбора. Построение таблицы действий (сдвиг и свертка по правилу) для LR(0)-разбора, примеры. Возможные конфликты типа сдвиг-свертка или свертка-свертка. Определение LR(0)-грамматики через отсутствие конфликтов в построенном множестве. Примеры LR(0) и не LR(0)-грамматик. Алгоритм работы LR(0)-</w:t>
            </w:r>
            <w:proofErr w:type="spellStart"/>
            <w:r w:rsidR="003E164D">
              <w:t>парсера</w:t>
            </w:r>
            <w:proofErr w:type="spellEnd"/>
            <w:r w:rsidR="003E164D"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lastRenderedPageBreak/>
              <w:t xml:space="preserve">Тема 11. </w:t>
            </w:r>
            <w:r w:rsidR="003E164D">
              <w:t xml:space="preserve"> LR(1)-разбор. Определение LR(1)-ситуации разбора и LR(1)-состояния разбора как конечного множества LR(1)-ситуаций. Алгоритм построения множества состояний LR(1)-разбора. Построение таблицы действий (сдвиг и свертка по правилу) для LR(1)-разбора, примеры. Возможные конфликты типа сдвиг-свертка или свертка-свертка. Определение LR(1)-грамматики через отсутствие конфликтов в построенном множестве. Примеры LR(1) и не LR(1)-грамматик. Алгоритм работы LR(1)-</w:t>
            </w:r>
            <w:proofErr w:type="spellStart"/>
            <w:r w:rsidR="003E164D">
              <w:t>парсера</w:t>
            </w:r>
            <w:proofErr w:type="spellEnd"/>
            <w:r w:rsidR="003E164D">
              <w:t>. Соответствие стека состояний LR(1) разбора и стека LR-процесса.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A94694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 xml:space="preserve">Тема 12. </w:t>
            </w:r>
            <w:r w:rsidR="003E164D">
              <w:t xml:space="preserve"> Использование семантического стека параллельно стеку состояний LR(0) или LR(1) разбора для решения задачи компиляции, т.е. перевода с одного языка на другой. Примеры.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BE5F51" w:rsidP="00A94694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986AD7" w:rsidP="00A94694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694" w:rsidRDefault="00A94694" w:rsidP="00A94694">
            <w:r>
              <w:t>2</w:t>
            </w:r>
          </w:p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222F1D">
            <w:r>
              <w:t xml:space="preserve">Текущий контроль успеваемости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>
            <w:r>
              <w:t>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A94694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 xml:space="preserve">Тема 13.  Программные средства для построения компиляторов: LEX (или FLEX) и YACC (или BISON). Построение синтаксического анализатора, или </w:t>
            </w:r>
            <w:proofErr w:type="spellStart"/>
            <w:r>
              <w:t>парсера</w:t>
            </w:r>
            <w:proofErr w:type="spellEnd"/>
            <w:r>
              <w:t xml:space="preserve">, с помощью системы YACC (BISON). Входной язык описания </w:t>
            </w:r>
            <w:proofErr w:type="spellStart"/>
            <w:r>
              <w:t>парсера</w:t>
            </w:r>
            <w:proofErr w:type="spellEnd"/>
            <w:r>
              <w:t xml:space="preserve">. Использование сканера, реализованного с помощью LEX, как </w:t>
            </w:r>
            <w:r>
              <w:lastRenderedPageBreak/>
              <w:t xml:space="preserve">поставщика информации для </w:t>
            </w:r>
            <w:proofErr w:type="spellStart"/>
            <w:r>
              <w:t>парсера</w:t>
            </w:r>
            <w:proofErr w:type="spellEnd"/>
            <w:r>
              <w:t xml:space="preserve">. Описание грамматики языка средствами YACC. Способы разрешения конфликтов с помощью приписывания приоритета лексемам и правилам. Семантический стек </w:t>
            </w:r>
            <w:proofErr w:type="spellStart"/>
            <w:r>
              <w:t>парсера</w:t>
            </w:r>
            <w:proofErr w:type="spellEnd"/>
            <w:r>
              <w:t xml:space="preserve"> и определение семантических действий во входном языке для YACC. Примеры построения простых компиляторов с помощью YACC. 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lastRenderedPageBreak/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lastRenderedPageBreak/>
              <w:t>Тема 14.   Модельный компилятор, реализованный с помощью утилит LEX и YACC</w:t>
            </w:r>
            <w:r>
              <w:rPr>
                <w:b w:val="0"/>
              </w:rPr>
              <w:t xml:space="preserve">. </w:t>
            </w:r>
            <w:r>
              <w:t xml:space="preserve"> </w:t>
            </w:r>
            <w:r w:rsidRPr="00BE5F51">
              <w:rPr>
                <w:b w:val="0"/>
              </w:rPr>
              <w:t xml:space="preserve">Описание языка. Сканер языка и первый этап реализации </w:t>
            </w:r>
            <w:proofErr w:type="spellStart"/>
            <w:r w:rsidRPr="00BE5F51">
              <w:rPr>
                <w:b w:val="0"/>
              </w:rPr>
              <w:t>парсера</w:t>
            </w:r>
            <w:proofErr w:type="spellEnd"/>
            <w:r w:rsidRPr="00BE5F51">
              <w:rPr>
                <w:b w:val="0"/>
              </w:rPr>
              <w:t>: разбор синтаксиса без генерации кода (</w:t>
            </w:r>
            <w:proofErr w:type="spellStart"/>
            <w:r w:rsidRPr="00BE5F51">
              <w:rPr>
                <w:b w:val="0"/>
              </w:rPr>
              <w:t>syntax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checker</w:t>
            </w:r>
            <w:proofErr w:type="spellEnd"/>
            <w:r w:rsidRPr="00BE5F51">
              <w:rPr>
                <w:b w:val="0"/>
              </w:rPr>
              <w:t xml:space="preserve">).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5</w:t>
            </w:r>
            <w:r w:rsidRPr="00BE5F51">
              <w:rPr>
                <w:b w:val="0"/>
              </w:rPr>
              <w:t xml:space="preserve">.  Разбор выражений: генерация дерева выражения в результате синтаксического разбора.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6</w:t>
            </w:r>
            <w:r w:rsidRPr="00BE5F51">
              <w:rPr>
                <w:b w:val="0"/>
              </w:rPr>
              <w:t>. Таблицы символов, их структура и использование при написании компилятора.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Способы представления промежуточного кода: язык стековой машины, язык RTL. Алгоритм генерации кода для логических выражений.  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7</w:t>
            </w:r>
            <w:r w:rsidRPr="00BE5F51">
              <w:rPr>
                <w:b w:val="0"/>
              </w:rPr>
              <w:t>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>Генерация ассемблерного кода по RTL. Распределение физических регистров и генерация кода для команд с ограничениями на использование регистров.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BE5F51" w:rsidRDefault="00BE5F51" w:rsidP="00BE5F51">
            <w:pPr>
              <w:pStyle w:val="3"/>
              <w:jc w:val="left"/>
              <w:rPr>
                <w:b w:val="0"/>
              </w:rPr>
            </w:pPr>
            <w:r w:rsidRPr="00BE5F51">
              <w:rPr>
                <w:b w:val="0"/>
              </w:rPr>
              <w:t>Тема 1</w:t>
            </w:r>
            <w:r>
              <w:rPr>
                <w:b w:val="0"/>
              </w:rPr>
              <w:t>8</w:t>
            </w:r>
            <w:r w:rsidRPr="00BE5F51">
              <w:rPr>
                <w:b w:val="0"/>
              </w:rPr>
              <w:t>. Алгоритмы оптимизации кода в случае RTL-представления промежуточного кода. Оптимизация на уровне базового блока: удаление мертвых выражений, нахождение общих подвыражений.</w:t>
            </w:r>
            <w:r>
              <w:rPr>
                <w:b w:val="0"/>
              </w:rPr>
              <w:t xml:space="preserve"> </w:t>
            </w:r>
            <w:r>
              <w:t xml:space="preserve"> </w:t>
            </w:r>
            <w:r w:rsidRPr="00BE5F51">
              <w:rPr>
                <w:b w:val="0"/>
              </w:rPr>
              <w:t xml:space="preserve">Глобальная оптимизация: вычисление инвариантов циклов до начала цикла, </w:t>
            </w:r>
            <w:proofErr w:type="spellStart"/>
            <w:r w:rsidRPr="00BE5F51">
              <w:rPr>
                <w:b w:val="0"/>
              </w:rPr>
              <w:t>strength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reduce</w:t>
            </w:r>
            <w:proofErr w:type="spellEnd"/>
            <w:r w:rsidRPr="00BE5F51">
              <w:rPr>
                <w:b w:val="0"/>
              </w:rPr>
              <w:t xml:space="preserve"> </w:t>
            </w:r>
            <w:proofErr w:type="spellStart"/>
            <w:r w:rsidRPr="00BE5F51">
              <w:rPr>
                <w:b w:val="0"/>
              </w:rPr>
              <w:t>optimization</w:t>
            </w:r>
            <w:proofErr w:type="spellEnd"/>
            <w:r w:rsidRPr="00BE5F51">
              <w:rPr>
                <w:b w:val="0"/>
              </w:rPr>
              <w:t>.</w:t>
            </w: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6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Консультации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096357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0C5CEA">
            <w:pPr>
              <w:rPr>
                <w:iCs/>
              </w:rPr>
            </w:pPr>
            <w:r>
              <w:t>Промежуточная аттестация – контрольная работа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/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6357" w:rsidRDefault="00096357" w:rsidP="00BE5F51">
            <w:r>
              <w:t>2</w:t>
            </w:r>
          </w:p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0C5CEA">
            <w:r>
              <w:rPr>
                <w:iCs/>
              </w:rPr>
              <w:lastRenderedPageBreak/>
              <w:t>Экзамен</w:t>
            </w:r>
          </w:p>
        </w:tc>
        <w:tc>
          <w:tcPr>
            <w:tcW w:w="4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t>4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/>
        </w:tc>
      </w:tr>
      <w:tr w:rsidR="00BE5F51" w:rsidTr="003E164D"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BE5F51" w:rsidP="00BE5F51">
            <w:r>
              <w:rPr>
                <w:b/>
                <w:bCs/>
              </w:rPr>
              <w:t>Итого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096357" w:rsidP="00BE5F51">
            <w:r>
              <w:t>110</w:t>
            </w:r>
          </w:p>
        </w:tc>
        <w:tc>
          <w:tcPr>
            <w:tcW w:w="53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Pr="000C5CEA" w:rsidRDefault="00BE5F51" w:rsidP="000C5CEA">
            <w:r w:rsidRPr="003E164D">
              <w:rPr>
                <w:i/>
                <w:iCs/>
              </w:rPr>
              <w:t xml:space="preserve">                                                              </w:t>
            </w:r>
            <w:r w:rsidR="000C5CEA" w:rsidRPr="000C5CEA">
              <w:rPr>
                <w:iCs/>
              </w:rPr>
              <w:t>72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F51" w:rsidRDefault="00986AD7" w:rsidP="00BE5F51">
            <w:r>
              <w:t>38</w:t>
            </w:r>
          </w:p>
        </w:tc>
      </w:tr>
    </w:tbl>
    <w:p w:rsidR="00166BF5" w:rsidRDefault="00166BF5"/>
    <w:p w:rsidR="00922745" w:rsidRDefault="005D33DA">
      <w:r>
        <w:t xml:space="preserve">7. Фонд оценочных средств (ФОС) для оценивания результатов обучения по дисциплине </w:t>
      </w:r>
    </w:p>
    <w:p w:rsidR="00922745" w:rsidRDefault="005D33DA">
      <w:pPr>
        <w:pBdr>
          <w:bottom w:val="single" w:sz="12" w:space="1" w:color="000000"/>
        </w:pBdr>
      </w:pPr>
      <w:r>
        <w:t>7.1. Типовые контрольные задания или иные материалы для проведения текущего контроля успеваемости.</w:t>
      </w:r>
    </w:p>
    <w:p w:rsidR="00922745" w:rsidRPr="00441921" w:rsidRDefault="005D33DA">
      <w:pPr>
        <w:spacing w:after="120"/>
        <w:ind w:left="284"/>
        <w:rPr>
          <w:rStyle w:val="notranslate"/>
          <w:color w:val="000000"/>
        </w:rPr>
      </w:pPr>
      <w:r>
        <w:t xml:space="preserve">1. </w:t>
      </w:r>
      <w:r w:rsidR="00441921">
        <w:rPr>
          <w:rStyle w:val="notranslate"/>
          <w:color w:val="000000"/>
        </w:rPr>
        <w:t xml:space="preserve">Выписать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зависимую грамматику для языка </w:t>
      </w:r>
      <w:r w:rsidR="00441921">
        <w:rPr>
          <w:rStyle w:val="notranslate"/>
          <w:color w:val="000000"/>
          <w:lang w:val="en-US"/>
        </w:rPr>
        <w:t>L</w:t>
      </w:r>
      <w:r w:rsidR="00441921" w:rsidRPr="00441921">
        <w:rPr>
          <w:rStyle w:val="notranslate"/>
          <w:color w:val="000000"/>
        </w:rPr>
        <w:t xml:space="preserve"> = { </w:t>
      </w:r>
      <w:proofErr w:type="spellStart"/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r w:rsidR="00441921" w:rsidRPr="00441921">
        <w:rPr>
          <w:rStyle w:val="notranslate"/>
          <w:i/>
          <w:color w:val="000000"/>
          <w:lang w:val="en-US"/>
        </w:rPr>
        <w:t>c</w:t>
      </w:r>
      <w:r w:rsidR="00441921" w:rsidRPr="00441921">
        <w:rPr>
          <w:rStyle w:val="notranslate"/>
          <w:i/>
          <w:color w:val="000000"/>
          <w:vertAlign w:val="superscript"/>
          <w:lang w:val="en-US"/>
        </w:rPr>
        <w:t>n</w:t>
      </w:r>
      <w:proofErr w:type="spellEnd"/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n</w:t>
      </w:r>
      <w:r w:rsidR="00441921" w:rsidRPr="00441921">
        <w:rPr>
          <w:rStyle w:val="notranslate"/>
          <w:color w:val="000000"/>
        </w:rPr>
        <w:t xml:space="preserve">=1, 2, </w:t>
      </w:r>
      <w:r w:rsidR="00441921">
        <w:rPr>
          <w:rStyle w:val="notranslate"/>
          <w:color w:val="000000"/>
        </w:rPr>
        <w:t>…</w:t>
      </w:r>
      <w:r w:rsidR="00441921" w:rsidRPr="00441921">
        <w:rPr>
          <w:rStyle w:val="notranslate"/>
          <w:color w:val="000000"/>
        </w:rPr>
        <w:t xml:space="preserve"> }</w:t>
      </w:r>
    </w:p>
    <w:p w:rsidR="00922745" w:rsidRDefault="005D33DA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2. </w:t>
      </w:r>
      <w:r w:rsidR="00441921">
        <w:rPr>
          <w:rStyle w:val="notranslate"/>
          <w:color w:val="000000"/>
        </w:rPr>
        <w:t xml:space="preserve">Выписать однозначную </w:t>
      </w:r>
      <w:proofErr w:type="spellStart"/>
      <w:r w:rsidR="00441921">
        <w:rPr>
          <w:rStyle w:val="notranslate"/>
          <w:color w:val="000000"/>
        </w:rPr>
        <w:t>контекстно</w:t>
      </w:r>
      <w:proofErr w:type="spellEnd"/>
      <w:r w:rsidR="00441921">
        <w:rPr>
          <w:rStyle w:val="notranslate"/>
          <w:color w:val="000000"/>
        </w:rPr>
        <w:t xml:space="preserve"> свободную грамматику для языка всех слов в алфавите {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,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 w:rsidRPr="00441921">
        <w:rPr>
          <w:rStyle w:val="notranslate"/>
          <w:color w:val="000000"/>
        </w:rPr>
        <w:t xml:space="preserve">}, </w:t>
      </w:r>
      <w:r w:rsidR="00441921">
        <w:rPr>
          <w:rStyle w:val="notranslate"/>
          <w:color w:val="000000"/>
        </w:rPr>
        <w:t xml:space="preserve">имеющих одинаковую степень по </w:t>
      </w:r>
      <w:r w:rsidR="00441921" w:rsidRPr="00441921">
        <w:rPr>
          <w:rStyle w:val="notranslate"/>
          <w:i/>
          <w:color w:val="000000"/>
          <w:lang w:val="en-US"/>
        </w:rPr>
        <w:t>a</w:t>
      </w:r>
      <w:r w:rsidR="00441921" w:rsidRPr="00441921">
        <w:rPr>
          <w:rStyle w:val="notranslate"/>
          <w:color w:val="000000"/>
        </w:rPr>
        <w:t xml:space="preserve"> </w:t>
      </w:r>
      <w:r w:rsidR="00441921">
        <w:rPr>
          <w:rStyle w:val="notranslate"/>
          <w:color w:val="000000"/>
        </w:rPr>
        <w:t>и</w:t>
      </w:r>
      <w:r w:rsidR="00441921" w:rsidRPr="00441921">
        <w:rPr>
          <w:rStyle w:val="notranslate"/>
          <w:color w:val="000000"/>
        </w:rPr>
        <w:t xml:space="preserve"> </w:t>
      </w:r>
      <w:r w:rsidR="00441921" w:rsidRPr="00441921">
        <w:rPr>
          <w:rStyle w:val="notranslate"/>
          <w:i/>
          <w:color w:val="000000"/>
          <w:lang w:val="en-US"/>
        </w:rPr>
        <w:t>b</w:t>
      </w:r>
      <w:r w:rsidR="00441921">
        <w:rPr>
          <w:rStyle w:val="notranslate"/>
          <w:color w:val="000000"/>
        </w:rPr>
        <w:t>.</w:t>
      </w:r>
      <w:r w:rsidR="00441921" w:rsidRPr="00441921">
        <w:rPr>
          <w:rStyle w:val="notranslate"/>
          <w:color w:val="000000"/>
        </w:rPr>
        <w:t xml:space="preserve"> </w:t>
      </w:r>
    </w:p>
    <w:p w:rsidR="00441921" w:rsidRPr="00441921" w:rsidRDefault="00441921" w:rsidP="00441921">
      <w:pPr>
        <w:pStyle w:val="af"/>
        <w:spacing w:beforeAutospacing="0" w:after="120" w:afterAutospacing="0"/>
        <w:ind w:left="284"/>
        <w:jc w:val="both"/>
        <w:rPr>
          <w:rStyle w:val="notranslate"/>
          <w:color w:val="000000"/>
        </w:rPr>
      </w:pPr>
      <w:r>
        <w:rPr>
          <w:rStyle w:val="notranslate"/>
          <w:color w:val="000000"/>
        </w:rPr>
        <w:t xml:space="preserve">3. Применив лемму о разрастании, показать, что конкретный язык (например, </w:t>
      </w:r>
      <w:r>
        <w:rPr>
          <w:rStyle w:val="notranslate"/>
          <w:color w:val="000000"/>
          <w:lang w:val="en-US"/>
        </w:rPr>
        <w:t>L</w:t>
      </w:r>
      <w:r>
        <w:rPr>
          <w:rStyle w:val="notranslate"/>
          <w:color w:val="000000"/>
        </w:rPr>
        <w:t xml:space="preserve"> = {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, </w:t>
      </w:r>
      <w:r>
        <w:rPr>
          <w:rStyle w:val="notranslate"/>
          <w:color w:val="000000"/>
        </w:rPr>
        <w:t xml:space="preserve">где </w:t>
      </w:r>
      <w:r>
        <w:rPr>
          <w:rStyle w:val="notranslate"/>
          <w:color w:val="000000"/>
          <w:lang w:val="en-US"/>
        </w:rPr>
        <w:t>u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>–</w:t>
      </w:r>
      <w:r w:rsidRPr="00441921">
        <w:rPr>
          <w:rStyle w:val="notranslate"/>
          <w:color w:val="000000"/>
        </w:rPr>
        <w:t xml:space="preserve"> </w:t>
      </w:r>
      <w:r>
        <w:rPr>
          <w:rStyle w:val="notranslate"/>
          <w:color w:val="000000"/>
        </w:rPr>
        <w:t xml:space="preserve">любая цепочка из букв </w:t>
      </w:r>
      <w:r w:rsidRPr="00441921">
        <w:rPr>
          <w:rStyle w:val="notranslate"/>
          <w:i/>
          <w:color w:val="000000"/>
          <w:lang w:val="en-US"/>
        </w:rPr>
        <w:t>a</w:t>
      </w:r>
      <w:r w:rsidRPr="00441921">
        <w:rPr>
          <w:rStyle w:val="notranslate"/>
          <w:color w:val="000000"/>
        </w:rPr>
        <w:t xml:space="preserve">, </w:t>
      </w:r>
      <w:r w:rsidRPr="00441921">
        <w:rPr>
          <w:rStyle w:val="notranslate"/>
          <w:i/>
          <w:color w:val="000000"/>
          <w:lang w:val="en-US"/>
        </w:rPr>
        <w:t>b</w:t>
      </w:r>
      <w:r w:rsidRPr="00441921">
        <w:rPr>
          <w:rStyle w:val="notranslate"/>
          <w:color w:val="000000"/>
        </w:rPr>
        <w:t xml:space="preserve">}) </w:t>
      </w:r>
      <w:r>
        <w:rPr>
          <w:rStyle w:val="notranslate"/>
          <w:color w:val="000000"/>
        </w:rPr>
        <w:t xml:space="preserve">не является </w:t>
      </w:r>
      <w:proofErr w:type="spellStart"/>
      <w:r>
        <w:rPr>
          <w:rStyle w:val="notranslate"/>
          <w:color w:val="000000"/>
        </w:rPr>
        <w:t>контекстно</w:t>
      </w:r>
      <w:proofErr w:type="spellEnd"/>
      <w:r>
        <w:rPr>
          <w:rStyle w:val="notranslate"/>
          <w:color w:val="000000"/>
        </w:rPr>
        <w:t xml:space="preserve"> свободным.</w:t>
      </w:r>
    </w:p>
    <w:p w:rsidR="00922745" w:rsidRPr="00441921" w:rsidRDefault="008A76C2">
      <w:pPr>
        <w:spacing w:after="120"/>
        <w:ind w:left="284"/>
      </w:pPr>
      <w:r>
        <w:rPr>
          <w:rStyle w:val="notranslate"/>
          <w:color w:val="000000"/>
        </w:rPr>
        <w:t>4</w:t>
      </w:r>
      <w:r w:rsidR="005D33DA">
        <w:rPr>
          <w:rStyle w:val="notranslate"/>
          <w:color w:val="000000"/>
        </w:rPr>
        <w:t xml:space="preserve">. </w:t>
      </w:r>
      <w:r w:rsidR="00441921">
        <w:rPr>
          <w:rStyle w:val="notranslate"/>
          <w:color w:val="000000"/>
        </w:rPr>
        <w:t xml:space="preserve">Для конкретных недетерминированных конечных автоматов построить эквивалентные </w:t>
      </w:r>
      <w:r>
        <w:rPr>
          <w:rStyle w:val="notranslate"/>
          <w:color w:val="000000"/>
        </w:rPr>
        <w:t xml:space="preserve">им </w:t>
      </w:r>
      <w:r w:rsidR="00441921">
        <w:rPr>
          <w:rStyle w:val="notranslate"/>
          <w:color w:val="000000"/>
        </w:rPr>
        <w:t>детерминированные автоматы.</w:t>
      </w:r>
    </w:p>
    <w:p w:rsidR="00922745" w:rsidRDefault="008A76C2">
      <w:pPr>
        <w:spacing w:after="120"/>
        <w:ind w:left="284"/>
      </w:pPr>
      <w:r>
        <w:t>5</w:t>
      </w:r>
      <w:r w:rsidR="005D33DA">
        <w:t>.</w:t>
      </w:r>
      <w:r w:rsidR="005D33DA">
        <w:rPr>
          <w:b/>
        </w:rPr>
        <w:t xml:space="preserve"> </w:t>
      </w:r>
      <w:r w:rsidR="00441921">
        <w:t>Для конкретных конечных автоматов выписать регулярное выражение, задающее тот же самый язык (выражение строится по алгоритму, который используется в доказательстве теоремы Клини).</w:t>
      </w:r>
    </w:p>
    <w:p w:rsidR="00441921" w:rsidRDefault="008A76C2" w:rsidP="00441921">
      <w:pPr>
        <w:ind w:left="284"/>
      </w:pPr>
      <w:r>
        <w:t>6</w:t>
      </w:r>
      <w:r w:rsidR="005D33DA">
        <w:t>.</w:t>
      </w:r>
      <w:r>
        <w:t xml:space="preserve"> Для конкретной грамматики с маркером конца цепочки построить систему состояний </w:t>
      </w:r>
      <w:r>
        <w:rPr>
          <w:lang w:val="en-US"/>
        </w:rPr>
        <w:t>LR</w:t>
      </w:r>
      <w:r w:rsidRPr="008A76C2">
        <w:t>(0)-</w:t>
      </w:r>
      <w:r>
        <w:t xml:space="preserve">разбора и проверить, есть ли в ней конфликты (т.е. допускает ли она </w:t>
      </w:r>
      <w:r>
        <w:rPr>
          <w:lang w:val="en-US"/>
        </w:rPr>
        <w:t>LR</w:t>
      </w:r>
      <w:r w:rsidRPr="008A76C2">
        <w:t>(0)-</w:t>
      </w:r>
      <w:r>
        <w:t xml:space="preserve">разбор). </w:t>
      </w:r>
      <w:r w:rsidR="005D33DA">
        <w:t xml:space="preserve"> </w:t>
      </w:r>
    </w:p>
    <w:p w:rsidR="008A76C2" w:rsidRDefault="008A76C2">
      <w:pPr>
        <w:ind w:left="284"/>
      </w:pPr>
    </w:p>
    <w:p w:rsidR="00922745" w:rsidRPr="008A76C2" w:rsidRDefault="008A76C2" w:rsidP="008A76C2">
      <w:pPr>
        <w:ind w:left="284"/>
      </w:pPr>
      <w:r>
        <w:t>7</w:t>
      </w:r>
      <w:r w:rsidR="005D33DA">
        <w:t xml:space="preserve">. </w:t>
      </w:r>
      <w:r>
        <w:t xml:space="preserve">Привести пример однозначной </w:t>
      </w:r>
      <w:proofErr w:type="spellStart"/>
      <w:r>
        <w:t>контекстно</w:t>
      </w:r>
      <w:proofErr w:type="spellEnd"/>
      <w:r>
        <w:t xml:space="preserve"> свободной грамматики, не допускающей </w:t>
      </w:r>
      <w:r>
        <w:rPr>
          <w:lang w:val="en-US"/>
        </w:rPr>
        <w:t>LR</w:t>
      </w:r>
      <w:r w:rsidRPr="008A76C2">
        <w:t>(1)-</w:t>
      </w:r>
      <w:r>
        <w:t>разбор.</w:t>
      </w:r>
    </w:p>
    <w:p w:rsidR="00922745" w:rsidRDefault="00922745">
      <w:pPr>
        <w:rPr>
          <w:highlight w:val="green"/>
        </w:rPr>
      </w:pPr>
    </w:p>
    <w:p w:rsidR="00922745" w:rsidRDefault="005D33DA">
      <w:pPr>
        <w:pBdr>
          <w:bottom w:val="single" w:sz="12" w:space="1" w:color="000000"/>
        </w:pBdr>
      </w:pPr>
      <w:r>
        <w:t>7.2. Типовые контрольные задания или иные материалы для проведения промежуточной аттестации.</w:t>
      </w:r>
    </w:p>
    <w:p w:rsidR="00922745" w:rsidRDefault="008A76C2">
      <w:r>
        <w:t>1. Для конкретный языков определить, к какому классу в иерархии Хомского они принадлежат.</w:t>
      </w:r>
    </w:p>
    <w:p w:rsidR="008A76C2" w:rsidRPr="00166BF5" w:rsidRDefault="008A76C2">
      <w:r>
        <w:t xml:space="preserve">2. Для конкретного языка построить однозначную </w:t>
      </w:r>
      <w:proofErr w:type="spellStart"/>
      <w:r>
        <w:t>контекстно</w:t>
      </w:r>
      <w:proofErr w:type="spellEnd"/>
      <w:r>
        <w:t xml:space="preserve"> свободную грамматику.</w:t>
      </w:r>
    </w:p>
    <w:p w:rsidR="008A76C2" w:rsidRDefault="008A76C2">
      <w:r w:rsidRPr="008A76C2">
        <w:t xml:space="preserve">3. </w:t>
      </w:r>
      <w:r>
        <w:t>По заданному недетерминированному конечному автомату построить эквивалентный ему детерминированный конечный автомат.</w:t>
      </w:r>
    </w:p>
    <w:p w:rsidR="008A76C2" w:rsidRDefault="008A76C2">
      <w:r>
        <w:t>4. По заданному конечному автомату построить регулярное выражение, задающее тот же самый язык.</w:t>
      </w:r>
    </w:p>
    <w:p w:rsidR="008A76C2" w:rsidRPr="008A76C2" w:rsidRDefault="00526F78">
      <w:r>
        <w:t>5. По заданному детерминированному конечному автомату построить эквивалентный ему минимальный детерминированный конечный автомат.</w:t>
      </w:r>
    </w:p>
    <w:p w:rsidR="008A76C2" w:rsidRDefault="00526F78">
      <w:r>
        <w:t>6</w:t>
      </w:r>
      <w:r w:rsidR="008A76C2">
        <w:t xml:space="preserve">. Привести конкретную </w:t>
      </w:r>
      <w:proofErr w:type="spellStart"/>
      <w:r w:rsidR="008A76C2">
        <w:t>контекстно</w:t>
      </w:r>
      <w:proofErr w:type="spellEnd"/>
      <w:r w:rsidR="008A76C2">
        <w:t xml:space="preserve"> свободную грамматику к нормальной форме Хомского.</w:t>
      </w:r>
    </w:p>
    <w:p w:rsidR="008A76C2" w:rsidRDefault="00526F78">
      <w:r>
        <w:t>7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рекурсивный разбор.</w:t>
      </w:r>
    </w:p>
    <w:p w:rsidR="008A76C2" w:rsidRPr="00526F78" w:rsidRDefault="00526F78">
      <w:r>
        <w:t>8</w:t>
      </w:r>
      <w:r w:rsidR="008A76C2">
        <w:t xml:space="preserve">. 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 w:rsidRPr="008A76C2">
        <w:t>(0)-</w:t>
      </w:r>
      <w:r w:rsidR="008A76C2">
        <w:t>разбор.</w:t>
      </w:r>
    </w:p>
    <w:p w:rsidR="008A76C2" w:rsidRDefault="00526F78">
      <w:r>
        <w:t>9</w:t>
      </w:r>
      <w:r w:rsidR="008A76C2" w:rsidRPr="008A76C2">
        <w:t xml:space="preserve">. </w:t>
      </w:r>
      <w:r w:rsidR="008A76C2">
        <w:t xml:space="preserve">Определить, допускает ли конкретная </w:t>
      </w:r>
      <w:proofErr w:type="spellStart"/>
      <w:r w:rsidR="008A76C2">
        <w:t>контекстно</w:t>
      </w:r>
      <w:proofErr w:type="spellEnd"/>
      <w:r w:rsidR="008A76C2">
        <w:t xml:space="preserve"> свободная грамматика </w:t>
      </w:r>
      <w:r w:rsidR="008A76C2">
        <w:rPr>
          <w:lang w:val="en-US"/>
        </w:rPr>
        <w:t>LR</w:t>
      </w:r>
      <w:r w:rsidR="008A76C2">
        <w:t>(</w:t>
      </w:r>
      <w:r w:rsidR="008A76C2" w:rsidRPr="008A76C2">
        <w:t>1)-</w:t>
      </w:r>
      <w:r w:rsidR="008A76C2">
        <w:t>разбор.</w:t>
      </w:r>
    </w:p>
    <w:p w:rsidR="00166BF5" w:rsidRDefault="00166BF5"/>
    <w:p w:rsidR="00166BF5" w:rsidRDefault="00166BF5"/>
    <w:p w:rsidR="00166BF5" w:rsidRDefault="00166BF5"/>
    <w:p w:rsidR="00166BF5" w:rsidRPr="008A76C2" w:rsidRDefault="00166BF5"/>
    <w:p w:rsidR="008A76C2" w:rsidRDefault="008A76C2"/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73"/>
        <w:gridCol w:w="2667"/>
        <w:gridCol w:w="3361"/>
        <w:gridCol w:w="3220"/>
        <w:gridCol w:w="2917"/>
      </w:tblGrid>
      <w:tr w:rsidR="00922745">
        <w:tc>
          <w:tcPr>
            <w:tcW w:w="14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righ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РО и</w:t>
            </w:r>
            <w:r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922745" w:rsidRDefault="005D33DA">
            <w:pPr>
              <w:rPr>
                <w:rFonts w:ascii="Cambria" w:hAnsi="Cambria" w:cs="Cambria"/>
                <w:i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922745" w:rsidRDefault="005D33DA">
            <w:pPr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922745"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922745" w:rsidRDefault="005D33DA">
            <w:pPr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2745" w:rsidRDefault="005D33DA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922745" w:rsidRDefault="00922745"/>
    <w:p w:rsidR="00166BF5" w:rsidRDefault="00166BF5"/>
    <w:p w:rsidR="00166BF5" w:rsidRDefault="00166BF5"/>
    <w:p w:rsidR="00166BF5" w:rsidRDefault="00166BF5"/>
    <w:p w:rsidR="00166BF5" w:rsidRDefault="00166BF5"/>
    <w:p w:rsidR="00166BF5" w:rsidRDefault="00166BF5"/>
    <w:p w:rsidR="00922745" w:rsidRDefault="005D33DA">
      <w:r>
        <w:t>8. Ресурсное обеспечение:</w:t>
      </w:r>
    </w:p>
    <w:p w:rsidR="00922745" w:rsidRDefault="005D33DA">
      <w:pPr>
        <w:pStyle w:val="af0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основной и дополнительной литературы,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А. Основная литература</w:t>
      </w:r>
    </w:p>
    <w:p w:rsidR="000C244F" w:rsidRDefault="000C244F" w:rsidP="000C244F">
      <w:pPr>
        <w:pStyle w:val="af0"/>
        <w:numPr>
          <w:ilvl w:val="0"/>
          <w:numId w:val="1"/>
        </w:numPr>
        <w:tabs>
          <w:tab w:val="left" w:pos="709"/>
        </w:tabs>
      </w:pPr>
      <w:r w:rsidRPr="000C244F">
        <w:rPr>
          <w:iCs/>
        </w:rPr>
        <w:t>1.</w:t>
      </w:r>
      <w:r>
        <w:rPr>
          <w:i/>
          <w:iCs/>
        </w:rPr>
        <w:t xml:space="preserve"> 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А.Е., </w:t>
      </w:r>
      <w:proofErr w:type="spellStart"/>
      <w:r>
        <w:rPr>
          <w:i/>
          <w:iCs/>
        </w:rPr>
        <w:t>Пентус</w:t>
      </w:r>
      <w:proofErr w:type="spellEnd"/>
      <w:r>
        <w:rPr>
          <w:i/>
          <w:iCs/>
        </w:rPr>
        <w:t xml:space="preserve"> М.Р.</w:t>
      </w:r>
      <w:r>
        <w:t xml:space="preserve"> Математическая теория формальных языков. — Интернет-университет информационных технологий </w:t>
      </w:r>
      <w:proofErr w:type="spellStart"/>
      <w:r>
        <w:t>www.intuit.ru</w:t>
      </w:r>
      <w:proofErr w:type="spellEnd"/>
      <w:r>
        <w:t>. — Москва, "Бином", 2006. — 247 стр.</w:t>
      </w:r>
    </w:p>
    <w:p w:rsidR="000C244F" w:rsidRDefault="000C244F">
      <w:pPr>
        <w:pStyle w:val="af0"/>
        <w:numPr>
          <w:ilvl w:val="0"/>
          <w:numId w:val="1"/>
        </w:numPr>
      </w:pPr>
      <w:r w:rsidRPr="000C244F">
        <w:rPr>
          <w:iCs/>
        </w:rPr>
        <w:t xml:space="preserve">2.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Ульман Дж.</w:t>
      </w:r>
      <w:r>
        <w:t xml:space="preserve"> Теория синтаксического анализа, перевода и компиляции. Т. 1: Синтаксический анализ. — Москва, Мир, 1978. — 612 стр.</w:t>
      </w:r>
    </w:p>
    <w:p w:rsidR="00922745" w:rsidRPr="000C244F" w:rsidRDefault="005D33DA">
      <w:pPr>
        <w:pStyle w:val="af0"/>
        <w:numPr>
          <w:ilvl w:val="0"/>
          <w:numId w:val="1"/>
        </w:numPr>
        <w:rPr>
          <w:b/>
        </w:rPr>
      </w:pPr>
      <w:r w:rsidRPr="000C244F">
        <w:rPr>
          <w:b/>
        </w:rPr>
        <w:t>Б. Дополнительная литература</w:t>
      </w:r>
    </w:p>
    <w:p w:rsidR="00922745" w:rsidRDefault="000C244F" w:rsidP="000C244F">
      <w:pPr>
        <w:pStyle w:val="af0"/>
        <w:numPr>
          <w:ilvl w:val="0"/>
          <w:numId w:val="1"/>
        </w:numPr>
      </w:pPr>
      <w:r w:rsidRPr="000C244F">
        <w:rPr>
          <w:iCs/>
        </w:rPr>
        <w:t>1.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Ахо</w:t>
      </w:r>
      <w:proofErr w:type="spellEnd"/>
      <w:r>
        <w:rPr>
          <w:i/>
          <w:iCs/>
        </w:rPr>
        <w:t xml:space="preserve"> А., Сети Р., Ульман Дж.</w:t>
      </w:r>
      <w:r>
        <w:t xml:space="preserve"> Компиляторы: принципы, технологии и инструменты. — Москва, Вильямс, 2001. — 768 стр. </w:t>
      </w:r>
    </w:p>
    <w:p w:rsidR="00166BF5" w:rsidRDefault="00166BF5" w:rsidP="00166BF5"/>
    <w:p w:rsidR="00166BF5" w:rsidRDefault="00166BF5" w:rsidP="00166BF5"/>
    <w:p w:rsidR="00922745" w:rsidRDefault="005D33DA">
      <w:r>
        <w:t>9. Язык преподавания.</w:t>
      </w:r>
    </w:p>
    <w:p w:rsidR="00922745" w:rsidRDefault="005D33DA">
      <w:r>
        <w:t>Русский</w:t>
      </w:r>
    </w:p>
    <w:p w:rsidR="00922745" w:rsidRDefault="00922745"/>
    <w:p w:rsidR="00922745" w:rsidRDefault="005D33DA">
      <w:r>
        <w:t>10. Преподавател</w:t>
      </w:r>
      <w:r w:rsidR="00166BF5">
        <w:t>ь</w:t>
      </w:r>
    </w:p>
    <w:p w:rsidR="00922745" w:rsidRDefault="000C244F">
      <w:r>
        <w:t>Борисенко В.В.</w:t>
      </w:r>
    </w:p>
    <w:p w:rsidR="00922745" w:rsidRDefault="00922745"/>
    <w:p w:rsidR="00922745" w:rsidRDefault="005D33DA">
      <w:r>
        <w:t>11. Автор  программы.</w:t>
      </w:r>
    </w:p>
    <w:p w:rsidR="00922745" w:rsidRDefault="000C244F">
      <w:r>
        <w:t>Борисенко В.В.</w:t>
      </w:r>
    </w:p>
    <w:p w:rsidR="00922745" w:rsidRDefault="00922745">
      <w:pPr>
        <w:spacing w:after="120"/>
        <w:jc w:val="right"/>
      </w:pPr>
    </w:p>
    <w:sectPr w:rsidR="00922745" w:rsidSect="00CF4941">
      <w:footerReference w:type="even" r:id="rId9"/>
      <w:footerReference w:type="default" r:id="rId10"/>
      <w:pgSz w:w="16838" w:h="11906" w:orient="landscape"/>
      <w:pgMar w:top="1701" w:right="1134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FD7" w:rsidRDefault="00407FD7">
      <w:r>
        <w:separator/>
      </w:r>
    </w:p>
  </w:endnote>
  <w:endnote w:type="continuationSeparator" w:id="0">
    <w:p w:rsidR="00407FD7" w:rsidRDefault="00407F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1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11495C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52" type="#_x0000_t202" style="position:absolute;margin-left:0;margin-top:.05pt;width:6.05pt;height:13.8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" stroked="f">
          <v:fill opacity="0"/>
          <v:textbox style="mso-fit-shape-to-text:t" inset="0,0,0,0">
            <w:txbxContent>
              <w:p w:rsidR="00922745" w:rsidRDefault="0011495C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222F1D">
                  <w:rPr>
                    <w:rStyle w:val="a7"/>
                    <w:noProof/>
                  </w:rPr>
                  <w:t>2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11495C">
    <w:pPr>
      <w:pStyle w:val="ae"/>
    </w:pPr>
    <w:r>
      <w:rPr>
        <w:noProof/>
      </w:rPr>
      <w:pict>
        <v:rect id="_x0000_s2051" style="position:absolute;margin-left:0;margin-top:.05pt;width:1.15pt;height:1.15pt;z-index:251659264;mso-wrap-distance-left:0;mso-wrap-distance-right:0;mso-position-horizontal:center;mso-position-horizontal-relative:margin">
          <v:fill opacity="0"/>
          <v:textbox inset="0,0,0,0">
            <w:txbxContent>
              <w:p w:rsidR="00CF4941" w:rsidRDefault="0011495C">
                <w:r>
                  <w:fldChar w:fldCharType="begin"/>
                </w:r>
                <w:r w:rsidR="00604F8C">
                  <w:instrText>PAGE</w:instrText>
                </w:r>
                <w:r>
                  <w:fldChar w:fldCharType="separate"/>
                </w:r>
                <w:r w:rsidR="00166BF5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11495C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3" o:spid="_x0000_s2050" type="#_x0000_t202" style="position:absolute;margin-left:0;margin-top:.05pt;width:12.05pt;height:13.8pt;z-index:251657216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LMd5My3AQAAbAMAAA4AAAAAAAAAAAAAAAAALgIAAGRycy9lMm9Eb2Mu&#10;eG1sUEsBAi0AFAAGAAgAAAAhAAkIlJLZAAAAAwEAAA8AAAAAAAAAAAAAAAAAEQQAAGRycy9kb3du&#10;cmV2LnhtbFBLBQYAAAAABAAEAPMAAAAXBQAAAAA=&#10;" stroked="f">
          <v:fill opacity="0"/>
          <v:textbox style="mso-fit-shape-to-text:t" inset="0,0,0,0">
            <w:txbxContent>
              <w:p w:rsidR="00922745" w:rsidRDefault="0011495C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222F1D">
                  <w:rPr>
                    <w:rStyle w:val="a7"/>
                    <w:noProof/>
                  </w:rPr>
                  <w:t>10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745" w:rsidRDefault="0011495C">
    <w:pPr>
      <w:pStyle w:val="a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4" o:spid="_x0000_s2049" type="#_x0000_t202" style="position:absolute;margin-left:0;margin-top:.05pt;width:6.05pt;height:13.8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" stroked="f">
          <v:fill opacity="0"/>
          <v:textbox style="mso-fit-shape-to-text:t" inset="0,0,0,0">
            <w:txbxContent>
              <w:p w:rsidR="00922745" w:rsidRDefault="0011495C">
                <w:pPr>
                  <w:pStyle w:val="ae"/>
                </w:pPr>
                <w:r>
                  <w:rPr>
                    <w:rStyle w:val="a7"/>
                  </w:rPr>
                  <w:fldChar w:fldCharType="begin"/>
                </w:r>
                <w:r w:rsidR="005D33DA">
                  <w:rPr>
                    <w:rStyle w:val="a7"/>
                  </w:rPr>
                  <w:instrText>PAGE</w:instrText>
                </w:r>
                <w:r>
                  <w:rPr>
                    <w:rStyle w:val="a7"/>
                  </w:rPr>
                  <w:fldChar w:fldCharType="separate"/>
                </w:r>
                <w:r w:rsidR="00222F1D">
                  <w:rPr>
                    <w:rStyle w:val="a7"/>
                    <w:noProof/>
                  </w:rPr>
                  <w:t>11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FD7" w:rsidRDefault="00407FD7">
      <w:r>
        <w:separator/>
      </w:r>
    </w:p>
  </w:footnote>
  <w:footnote w:type="continuationSeparator" w:id="0">
    <w:p w:rsidR="00407FD7" w:rsidRDefault="00407F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421B0"/>
    <w:multiLevelType w:val="multilevel"/>
    <w:tmpl w:val="4BE643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F87BD9"/>
    <w:multiLevelType w:val="multilevel"/>
    <w:tmpl w:val="1002A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evenAndOddHeaders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2745"/>
    <w:rsid w:val="00096357"/>
    <w:rsid w:val="000C244F"/>
    <w:rsid w:val="000C5CEA"/>
    <w:rsid w:val="0011495C"/>
    <w:rsid w:val="00166BF5"/>
    <w:rsid w:val="001729EB"/>
    <w:rsid w:val="00222F1D"/>
    <w:rsid w:val="003E164D"/>
    <w:rsid w:val="00407FD7"/>
    <w:rsid w:val="004104F1"/>
    <w:rsid w:val="00441921"/>
    <w:rsid w:val="00526F78"/>
    <w:rsid w:val="005D33DA"/>
    <w:rsid w:val="00604F8C"/>
    <w:rsid w:val="00610528"/>
    <w:rsid w:val="008A76C2"/>
    <w:rsid w:val="00903EEC"/>
    <w:rsid w:val="00922745"/>
    <w:rsid w:val="00986AD7"/>
    <w:rsid w:val="00A25945"/>
    <w:rsid w:val="00A33B66"/>
    <w:rsid w:val="00A913DC"/>
    <w:rsid w:val="00A94694"/>
    <w:rsid w:val="00AA2D2F"/>
    <w:rsid w:val="00BE5F51"/>
    <w:rsid w:val="00CF4941"/>
    <w:rsid w:val="00DD0F7E"/>
    <w:rsid w:val="00FB3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F6"/>
    <w:rPr>
      <w:sz w:val="24"/>
      <w:szCs w:val="24"/>
    </w:rPr>
  </w:style>
  <w:style w:type="paragraph" w:styleId="1">
    <w:name w:val="heading 1"/>
    <w:basedOn w:val="a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9"/>
    <w:qFormat/>
    <w:locked/>
    <w:rsid w:val="008D67F6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link w:val="20"/>
    <w:uiPriority w:val="99"/>
    <w:semiHidden/>
    <w:qFormat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0"/>
    <w:uiPriority w:val="99"/>
    <w:semiHidden/>
    <w:qFormat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0"/>
    <w:uiPriority w:val="99"/>
    <w:semiHidden/>
    <w:qFormat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0"/>
    <w:uiPriority w:val="99"/>
    <w:semiHidden/>
    <w:qFormat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character" w:customStyle="1" w:styleId="InternetLink">
    <w:name w:val="Internet Link"/>
    <w:basedOn w:val="a0"/>
    <w:uiPriority w:val="99"/>
    <w:semiHidden/>
    <w:rsid w:val="008D67F6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8D67F6"/>
    <w:rPr>
      <w:rFonts w:cs="Times New Roman"/>
      <w:sz w:val="24"/>
      <w:szCs w:val="24"/>
    </w:rPr>
  </w:style>
  <w:style w:type="character" w:customStyle="1" w:styleId="a4">
    <w:name w:val="Текст выноски Знак"/>
    <w:basedOn w:val="a0"/>
    <w:uiPriority w:val="99"/>
    <w:semiHidden/>
    <w:qFormat/>
    <w:locked/>
    <w:rsid w:val="00A97D9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locked/>
    <w:rsid w:val="002F1885"/>
    <w:rPr>
      <w:rFonts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uiPriority w:val="99"/>
    <w:qFormat/>
    <w:locked/>
    <w:rsid w:val="001D6D21"/>
    <w:rPr>
      <w:rFonts w:cs="Times New Roman"/>
      <w:sz w:val="24"/>
    </w:rPr>
  </w:style>
  <w:style w:type="character" w:styleId="a7">
    <w:name w:val="page number"/>
    <w:basedOn w:val="a0"/>
    <w:uiPriority w:val="99"/>
    <w:qFormat/>
    <w:rsid w:val="00CD49BD"/>
    <w:rPr>
      <w:rFonts w:cs="Times New Roman"/>
    </w:rPr>
  </w:style>
  <w:style w:type="character" w:customStyle="1" w:styleId="notranslate">
    <w:name w:val="notranslate"/>
    <w:qFormat/>
    <w:rsid w:val="0072543B"/>
    <w:rPr>
      <w:rFonts w:cs="Times New Roman"/>
    </w:rPr>
  </w:style>
  <w:style w:type="character" w:customStyle="1" w:styleId="apple-converted-space">
    <w:name w:val="apple-converted-space"/>
    <w:qFormat/>
    <w:rsid w:val="0072543B"/>
    <w:rPr>
      <w:rFonts w:cs="Times New Roman"/>
    </w:rPr>
  </w:style>
  <w:style w:type="character" w:customStyle="1" w:styleId="ListLabel1">
    <w:name w:val="ListLabel 1"/>
    <w:qFormat/>
    <w:rsid w:val="00CF4941"/>
    <w:rPr>
      <w:rFonts w:cs="Times New Roman"/>
    </w:rPr>
  </w:style>
  <w:style w:type="character" w:customStyle="1" w:styleId="ListLabel2">
    <w:name w:val="ListLabel 2"/>
    <w:qFormat/>
    <w:rsid w:val="00CF4941"/>
    <w:rPr>
      <w:rFonts w:cs="Times New Roman"/>
    </w:rPr>
  </w:style>
  <w:style w:type="character" w:customStyle="1" w:styleId="ListLabel3">
    <w:name w:val="ListLabel 3"/>
    <w:qFormat/>
    <w:rsid w:val="00CF4941"/>
    <w:rPr>
      <w:rFonts w:cs="Times New Roman"/>
    </w:rPr>
  </w:style>
  <w:style w:type="character" w:customStyle="1" w:styleId="ListLabel4">
    <w:name w:val="ListLabel 4"/>
    <w:qFormat/>
    <w:rsid w:val="00CF4941"/>
    <w:rPr>
      <w:rFonts w:cs="Times New Roman"/>
    </w:rPr>
  </w:style>
  <w:style w:type="character" w:customStyle="1" w:styleId="ListLabel5">
    <w:name w:val="ListLabel 5"/>
    <w:qFormat/>
    <w:rsid w:val="00CF4941"/>
    <w:rPr>
      <w:rFonts w:cs="Times New Roman"/>
    </w:rPr>
  </w:style>
  <w:style w:type="character" w:customStyle="1" w:styleId="ListLabel6">
    <w:name w:val="ListLabel 6"/>
    <w:qFormat/>
    <w:rsid w:val="00CF4941"/>
    <w:rPr>
      <w:rFonts w:cs="Times New Roman"/>
    </w:rPr>
  </w:style>
  <w:style w:type="character" w:customStyle="1" w:styleId="ListLabel7">
    <w:name w:val="ListLabel 7"/>
    <w:qFormat/>
    <w:rsid w:val="00CF4941"/>
    <w:rPr>
      <w:rFonts w:cs="Times New Roman"/>
    </w:rPr>
  </w:style>
  <w:style w:type="character" w:customStyle="1" w:styleId="ListLabel8">
    <w:name w:val="ListLabel 8"/>
    <w:qFormat/>
    <w:rsid w:val="00CF4941"/>
    <w:rPr>
      <w:rFonts w:cs="Times New Roman"/>
    </w:rPr>
  </w:style>
  <w:style w:type="character" w:customStyle="1" w:styleId="ListLabel9">
    <w:name w:val="ListLabel 9"/>
    <w:qFormat/>
    <w:rsid w:val="00CF4941"/>
    <w:rPr>
      <w:rFonts w:cs="Times New Roman"/>
    </w:rPr>
  </w:style>
  <w:style w:type="character" w:customStyle="1" w:styleId="ListLabel10">
    <w:name w:val="ListLabel 10"/>
    <w:qFormat/>
    <w:rsid w:val="00CF4941"/>
    <w:rPr>
      <w:rFonts w:cs="Times New Roman"/>
    </w:rPr>
  </w:style>
  <w:style w:type="character" w:customStyle="1" w:styleId="ListLabel11">
    <w:name w:val="ListLabel 11"/>
    <w:qFormat/>
    <w:rsid w:val="00CF4941"/>
    <w:rPr>
      <w:rFonts w:cs="Times New Roman"/>
    </w:rPr>
  </w:style>
  <w:style w:type="character" w:customStyle="1" w:styleId="ListLabel12">
    <w:name w:val="ListLabel 12"/>
    <w:qFormat/>
    <w:rsid w:val="00CF4941"/>
    <w:rPr>
      <w:rFonts w:cs="Times New Roman"/>
    </w:rPr>
  </w:style>
  <w:style w:type="character" w:customStyle="1" w:styleId="ListLabel13">
    <w:name w:val="ListLabel 13"/>
    <w:qFormat/>
    <w:rsid w:val="00CF4941"/>
    <w:rPr>
      <w:rFonts w:cs="Times New Roman"/>
    </w:rPr>
  </w:style>
  <w:style w:type="character" w:customStyle="1" w:styleId="ListLabel14">
    <w:name w:val="ListLabel 14"/>
    <w:qFormat/>
    <w:rsid w:val="00CF4941"/>
    <w:rPr>
      <w:rFonts w:cs="Times New Roman"/>
    </w:rPr>
  </w:style>
  <w:style w:type="character" w:customStyle="1" w:styleId="ListLabel15">
    <w:name w:val="ListLabel 15"/>
    <w:qFormat/>
    <w:rsid w:val="00CF4941"/>
    <w:rPr>
      <w:rFonts w:cs="Times New Roman"/>
    </w:rPr>
  </w:style>
  <w:style w:type="character" w:customStyle="1" w:styleId="ListLabel16">
    <w:name w:val="ListLabel 16"/>
    <w:qFormat/>
    <w:rsid w:val="00CF4941"/>
    <w:rPr>
      <w:rFonts w:cs="Times New Roman"/>
    </w:rPr>
  </w:style>
  <w:style w:type="character" w:customStyle="1" w:styleId="ListLabel17">
    <w:name w:val="ListLabel 17"/>
    <w:qFormat/>
    <w:rsid w:val="00CF4941"/>
    <w:rPr>
      <w:rFonts w:cs="Times New Roman"/>
    </w:rPr>
  </w:style>
  <w:style w:type="character" w:customStyle="1" w:styleId="ListLabel18">
    <w:name w:val="ListLabel 18"/>
    <w:qFormat/>
    <w:rsid w:val="00CF4941"/>
    <w:rPr>
      <w:rFonts w:cs="Times New Roman"/>
    </w:rPr>
  </w:style>
  <w:style w:type="character" w:customStyle="1" w:styleId="ListLabel19">
    <w:name w:val="ListLabel 19"/>
    <w:qFormat/>
    <w:rsid w:val="00CF4941"/>
    <w:rPr>
      <w:rFonts w:eastAsia="Times New Roman"/>
    </w:rPr>
  </w:style>
  <w:style w:type="character" w:customStyle="1" w:styleId="ListLabel20">
    <w:name w:val="ListLabel 20"/>
    <w:qFormat/>
    <w:rsid w:val="00CF4941"/>
    <w:rPr>
      <w:rFonts w:cs="Times New Roman"/>
    </w:rPr>
  </w:style>
  <w:style w:type="character" w:customStyle="1" w:styleId="ListLabel21">
    <w:name w:val="ListLabel 21"/>
    <w:qFormat/>
    <w:rsid w:val="00CF4941"/>
    <w:rPr>
      <w:rFonts w:cs="Times New Roman"/>
    </w:rPr>
  </w:style>
  <w:style w:type="character" w:customStyle="1" w:styleId="ListLabel22">
    <w:name w:val="ListLabel 22"/>
    <w:qFormat/>
    <w:rsid w:val="00CF4941"/>
    <w:rPr>
      <w:rFonts w:cs="Times New Roman"/>
    </w:rPr>
  </w:style>
  <w:style w:type="character" w:customStyle="1" w:styleId="ListLabel23">
    <w:name w:val="ListLabel 23"/>
    <w:qFormat/>
    <w:rsid w:val="00CF4941"/>
    <w:rPr>
      <w:rFonts w:cs="Times New Roman"/>
    </w:rPr>
  </w:style>
  <w:style w:type="character" w:customStyle="1" w:styleId="ListLabel24">
    <w:name w:val="ListLabel 24"/>
    <w:qFormat/>
    <w:rsid w:val="00CF4941"/>
    <w:rPr>
      <w:rFonts w:cs="Times New Roman"/>
    </w:rPr>
  </w:style>
  <w:style w:type="character" w:customStyle="1" w:styleId="ListLabel25">
    <w:name w:val="ListLabel 25"/>
    <w:qFormat/>
    <w:rsid w:val="00CF4941"/>
    <w:rPr>
      <w:rFonts w:cs="Times New Roman"/>
    </w:rPr>
  </w:style>
  <w:style w:type="character" w:customStyle="1" w:styleId="ListLabel26">
    <w:name w:val="ListLabel 26"/>
    <w:qFormat/>
    <w:rsid w:val="00CF4941"/>
    <w:rPr>
      <w:rFonts w:cs="Times New Roman"/>
    </w:rPr>
  </w:style>
  <w:style w:type="character" w:customStyle="1" w:styleId="ListLabel27">
    <w:name w:val="ListLabel 27"/>
    <w:qFormat/>
    <w:rsid w:val="00CF4941"/>
    <w:rPr>
      <w:rFonts w:cs="Times New Roman"/>
    </w:rPr>
  </w:style>
  <w:style w:type="character" w:customStyle="1" w:styleId="ListLabel28">
    <w:name w:val="ListLabel 28"/>
    <w:qFormat/>
    <w:rsid w:val="00CF4941"/>
    <w:rPr>
      <w:rFonts w:cs="Times New Roman"/>
    </w:rPr>
  </w:style>
  <w:style w:type="character" w:customStyle="1" w:styleId="ListLabel29">
    <w:name w:val="ListLabel 29"/>
    <w:qFormat/>
    <w:rsid w:val="00CF4941"/>
    <w:rPr>
      <w:rFonts w:cs="Times New Roman"/>
    </w:rPr>
  </w:style>
  <w:style w:type="character" w:customStyle="1" w:styleId="ListLabel30">
    <w:name w:val="ListLabel 30"/>
    <w:qFormat/>
    <w:rsid w:val="00CF4941"/>
    <w:rPr>
      <w:rFonts w:cs="Times New Roman"/>
    </w:rPr>
  </w:style>
  <w:style w:type="character" w:customStyle="1" w:styleId="ListLabel31">
    <w:name w:val="ListLabel 31"/>
    <w:qFormat/>
    <w:rsid w:val="00CF4941"/>
    <w:rPr>
      <w:rFonts w:cs="Times New Roman"/>
    </w:rPr>
  </w:style>
  <w:style w:type="character" w:customStyle="1" w:styleId="ListLabel32">
    <w:name w:val="ListLabel 32"/>
    <w:qFormat/>
    <w:rsid w:val="00CF4941"/>
    <w:rPr>
      <w:rFonts w:cs="Times New Roman"/>
    </w:rPr>
  </w:style>
  <w:style w:type="character" w:customStyle="1" w:styleId="ListLabel33">
    <w:name w:val="ListLabel 33"/>
    <w:qFormat/>
    <w:rsid w:val="00CF4941"/>
    <w:rPr>
      <w:rFonts w:cs="Times New Roman"/>
    </w:rPr>
  </w:style>
  <w:style w:type="character" w:customStyle="1" w:styleId="ListLabel34">
    <w:name w:val="ListLabel 34"/>
    <w:qFormat/>
    <w:rsid w:val="00CF4941"/>
    <w:rPr>
      <w:rFonts w:cs="Times New Roman"/>
    </w:rPr>
  </w:style>
  <w:style w:type="character" w:customStyle="1" w:styleId="ListLabel35">
    <w:name w:val="ListLabel 35"/>
    <w:qFormat/>
    <w:rsid w:val="00CF4941"/>
    <w:rPr>
      <w:rFonts w:cs="Times New Roman"/>
    </w:rPr>
  </w:style>
  <w:style w:type="character" w:customStyle="1" w:styleId="ListLabel36">
    <w:name w:val="ListLabel 36"/>
    <w:qFormat/>
    <w:rsid w:val="00CF4941"/>
    <w:rPr>
      <w:rFonts w:cs="Times New Roman"/>
    </w:rPr>
  </w:style>
  <w:style w:type="character" w:customStyle="1" w:styleId="ListLabel37">
    <w:name w:val="ListLabel 37"/>
    <w:qFormat/>
    <w:rsid w:val="00CF4941"/>
    <w:rPr>
      <w:rFonts w:cs="Times New Roman"/>
    </w:rPr>
  </w:style>
  <w:style w:type="character" w:customStyle="1" w:styleId="ListLabel38">
    <w:name w:val="ListLabel 38"/>
    <w:qFormat/>
    <w:rsid w:val="00CF4941"/>
    <w:rPr>
      <w:b w:val="0"/>
      <w:sz w:val="24"/>
      <w:szCs w:val="24"/>
      <w:lang w:val="en-US"/>
    </w:rPr>
  </w:style>
  <w:style w:type="paragraph" w:customStyle="1" w:styleId="Heading">
    <w:name w:val="Heading"/>
    <w:basedOn w:val="a"/>
    <w:next w:val="a8"/>
    <w:qFormat/>
    <w:rsid w:val="00CF4941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8">
    <w:name w:val="Body Text"/>
    <w:basedOn w:val="a"/>
    <w:uiPriority w:val="99"/>
    <w:semiHidden/>
    <w:rsid w:val="008D67F6"/>
    <w:pPr>
      <w:jc w:val="center"/>
    </w:pPr>
    <w:rPr>
      <w:b/>
      <w:bCs/>
      <w:sz w:val="26"/>
      <w:szCs w:val="26"/>
    </w:rPr>
  </w:style>
  <w:style w:type="paragraph" w:styleId="a9">
    <w:name w:val="List"/>
    <w:basedOn w:val="a8"/>
    <w:rsid w:val="00CF4941"/>
    <w:rPr>
      <w:rFonts w:cs="Lohit Devanagari"/>
    </w:rPr>
  </w:style>
  <w:style w:type="paragraph" w:styleId="aa">
    <w:name w:val="caption"/>
    <w:basedOn w:val="a"/>
    <w:uiPriority w:val="99"/>
    <w:qFormat/>
    <w:rsid w:val="008D67F6"/>
    <w:rPr>
      <w:b/>
      <w:bCs/>
    </w:rPr>
  </w:style>
  <w:style w:type="paragraph" w:customStyle="1" w:styleId="Index">
    <w:name w:val="Index"/>
    <w:basedOn w:val="a"/>
    <w:qFormat/>
    <w:rsid w:val="00CF4941"/>
    <w:pPr>
      <w:suppressLineNumbers/>
    </w:pPr>
    <w:rPr>
      <w:rFonts w:cs="Lohit Devanagari"/>
    </w:rPr>
  </w:style>
  <w:style w:type="paragraph" w:styleId="ab">
    <w:name w:val="envelope address"/>
    <w:basedOn w:val="a"/>
    <w:uiPriority w:val="99"/>
    <w:semiHidden/>
    <w:qFormat/>
    <w:rsid w:val="008D67F6"/>
    <w:pPr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autoRedefine/>
    <w:uiPriority w:val="99"/>
    <w:semiHidden/>
    <w:rsid w:val="008D67F6"/>
    <w:pPr>
      <w:keepNext/>
      <w:jc w:val="right"/>
    </w:pPr>
  </w:style>
  <w:style w:type="paragraph" w:styleId="ac">
    <w:name w:val="Balloon Text"/>
    <w:basedOn w:val="a"/>
    <w:uiPriority w:val="99"/>
    <w:semiHidden/>
    <w:qFormat/>
    <w:rsid w:val="00A97D93"/>
    <w:rPr>
      <w:rFonts w:ascii="Tahoma" w:hAnsi="Tahoma" w:cs="Tahoma"/>
      <w:sz w:val="16"/>
      <w:szCs w:val="16"/>
    </w:rPr>
  </w:style>
  <w:style w:type="paragraph" w:styleId="ad">
    <w:name w:val="head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rsid w:val="002F1885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0"/>
    <w:uiPriority w:val="99"/>
    <w:qFormat/>
    <w:rsid w:val="001D6D21"/>
    <w:pPr>
      <w:spacing w:after="120" w:line="480" w:lineRule="auto"/>
      <w:ind w:left="283"/>
    </w:pPr>
  </w:style>
  <w:style w:type="paragraph" w:styleId="af">
    <w:name w:val="Normal (Web)"/>
    <w:basedOn w:val="a"/>
    <w:uiPriority w:val="99"/>
    <w:qFormat/>
    <w:rsid w:val="005F60C3"/>
    <w:pPr>
      <w:spacing w:beforeAutospacing="1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qFormat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сп"/>
    <w:basedOn w:val="a"/>
    <w:uiPriority w:val="99"/>
    <w:qFormat/>
    <w:rsid w:val="00140B56"/>
    <w:pPr>
      <w:widowControl w:val="0"/>
      <w:tabs>
        <w:tab w:val="left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10">
    <w:name w:val="Основной текст с отступом 2 Знак1"/>
    <w:basedOn w:val="a"/>
    <w:link w:val="22"/>
    <w:uiPriority w:val="99"/>
    <w:qFormat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qFormat/>
    <w:rsid w:val="00790AC8"/>
    <w:pPr>
      <w:widowControl w:val="0"/>
      <w:tabs>
        <w:tab w:val="left" w:pos="737"/>
      </w:tabs>
      <w:spacing w:line="408" w:lineRule="atLeast"/>
      <w:ind w:firstLine="737"/>
      <w:jc w:val="both"/>
    </w:pPr>
    <w:rPr>
      <w:lang w:val="en-US"/>
    </w:rPr>
  </w:style>
  <w:style w:type="paragraph" w:customStyle="1" w:styleId="af2">
    <w:name w:val="Стиль"/>
    <w:basedOn w:val="a"/>
    <w:uiPriority w:val="99"/>
    <w:qFormat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ameContents">
    <w:name w:val="Frame Contents"/>
    <w:basedOn w:val="a"/>
    <w:qFormat/>
    <w:rsid w:val="00CF4941"/>
  </w:style>
  <w:style w:type="table" w:styleId="af3">
    <w:name w:val="Table Grid"/>
    <w:basedOn w:val="a1"/>
    <w:uiPriority w:val="99"/>
    <w:rsid w:val="00F26A9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5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2</cp:revision>
  <cp:lastPrinted>2019-02-18T10:59:00Z</cp:lastPrinted>
  <dcterms:created xsi:type="dcterms:W3CDTF">2019-12-23T21:30:00Z</dcterms:created>
  <dcterms:modified xsi:type="dcterms:W3CDTF">2019-12-23T21:30:00Z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MSU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